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130"/>
      </w:tblGrid>
      <w:tr w:rsidR="00405903" w:rsidRPr="00191593" w:rsidTr="00510CAF">
        <w:tc>
          <w:tcPr>
            <w:tcW w:w="5132" w:type="dxa"/>
            <w:tcMar>
              <w:left w:w="28" w:type="dxa"/>
              <w:right w:w="28" w:type="dxa"/>
            </w:tcMar>
            <w:vAlign w:val="center"/>
          </w:tcPr>
          <w:p w:rsidR="00405903" w:rsidRPr="00191593" w:rsidRDefault="00405903" w:rsidP="00D67B9F">
            <w:pPr>
              <w:spacing w:after="0" w:line="240" w:lineRule="auto"/>
              <w:jc w:val="right"/>
            </w:pPr>
            <w:r w:rsidRPr="00191593">
              <w:rPr>
                <w:sz w:val="22"/>
                <w:szCs w:val="22"/>
              </w:rPr>
              <w:t xml:space="preserve">ДОГОВОР № </w:t>
            </w:r>
          </w:p>
        </w:tc>
        <w:tc>
          <w:tcPr>
            <w:tcW w:w="5130" w:type="dxa"/>
            <w:tcMar>
              <w:left w:w="28" w:type="dxa"/>
              <w:right w:w="28" w:type="dxa"/>
            </w:tcMar>
            <w:vAlign w:val="center"/>
          </w:tcPr>
          <w:p w:rsidR="00405903" w:rsidRPr="00191593" w:rsidRDefault="00405903" w:rsidP="00D67B9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05903" w:rsidRPr="00191593" w:rsidTr="00510CAF">
        <w:tc>
          <w:tcPr>
            <w:tcW w:w="10262" w:type="dxa"/>
            <w:gridSpan w:val="2"/>
          </w:tcPr>
          <w:p w:rsidR="00405903" w:rsidRPr="00191593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ОБ ОКАЗАНИИ ПЛАТНЫХ ОБРАЗОВАТЕЛЬНЫХ УСЛУГ</w:t>
            </w:r>
          </w:p>
        </w:tc>
      </w:tr>
      <w:tr w:rsidR="00405903" w:rsidRPr="00191593" w:rsidTr="00510CAF">
        <w:tc>
          <w:tcPr>
            <w:tcW w:w="10262" w:type="dxa"/>
            <w:gridSpan w:val="2"/>
          </w:tcPr>
          <w:p w:rsidR="00405903" w:rsidRPr="00191593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05903" w:rsidRPr="00191593" w:rsidTr="00510CAF">
        <w:trPr>
          <w:trHeight w:val="237"/>
        </w:trPr>
        <w:tc>
          <w:tcPr>
            <w:tcW w:w="5132" w:type="dxa"/>
            <w:vAlign w:val="center"/>
          </w:tcPr>
          <w:p w:rsidR="00405903" w:rsidRPr="00191593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 xml:space="preserve">г. Сызрань              </w:t>
            </w:r>
            <w:r w:rsidRPr="00191593">
              <w:rPr>
                <w:sz w:val="22"/>
                <w:szCs w:val="22"/>
              </w:rPr>
              <w:tab/>
              <w:t xml:space="preserve">                                               </w:t>
            </w:r>
          </w:p>
        </w:tc>
        <w:tc>
          <w:tcPr>
            <w:tcW w:w="5130" w:type="dxa"/>
            <w:vAlign w:val="center"/>
          </w:tcPr>
          <w:p w:rsidR="00405903" w:rsidRPr="00191593" w:rsidRDefault="000A59A3" w:rsidP="005C6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05903" w:rsidRPr="00191593">
              <w:rPr>
                <w:sz w:val="22"/>
                <w:szCs w:val="22"/>
              </w:rPr>
              <w:t>«___» ________ 20</w:t>
            </w:r>
            <w:r w:rsidR="005C6379">
              <w:rPr>
                <w:sz w:val="22"/>
                <w:szCs w:val="22"/>
              </w:rPr>
              <w:t>____</w:t>
            </w:r>
            <w:r w:rsidR="00405903" w:rsidRPr="00191593">
              <w:rPr>
                <w:sz w:val="22"/>
                <w:szCs w:val="22"/>
              </w:rPr>
              <w:t xml:space="preserve"> г.</w:t>
            </w:r>
          </w:p>
        </w:tc>
      </w:tr>
    </w:tbl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903" w:rsidRPr="00191593" w:rsidRDefault="00510CAF" w:rsidP="00405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B7948">
        <w:rPr>
          <w:rFonts w:ascii="Times New Roman" w:hAnsi="Times New Roman" w:cs="Times New Roman"/>
          <w:b/>
        </w:rPr>
        <w:t>Автономная некоммерческая организация дополнительного профессионального образования «Корпоративный университет группы компаний «ТЯЖМАШ»</w:t>
      </w:r>
      <w:r w:rsidRPr="000B7948">
        <w:rPr>
          <w:rFonts w:ascii="Times New Roman" w:hAnsi="Times New Roman" w:cs="Times New Roman"/>
        </w:rPr>
        <w:t xml:space="preserve"> (далее – Исполнитель), действующая на основании </w:t>
      </w:r>
      <w:r w:rsidRPr="000B7948">
        <w:rPr>
          <w:rFonts w:ascii="Times New Roman" w:eastAsia="Times New Roman" w:hAnsi="Times New Roman" w:cs="Times New Roman"/>
          <w:lang w:eastAsia="ru-RU"/>
        </w:rPr>
        <w:t>лицензии на осуществление образовательной деятельности (регистрационный № 5616 от 10.04.2015г., серия 63Л01 № 0001127, выдана Министерством образования и науки Самарской области), в л</w:t>
      </w:r>
      <w:r w:rsidRPr="000B7948">
        <w:rPr>
          <w:rFonts w:ascii="Times New Roman" w:eastAsia="Times New Roman" w:hAnsi="Times New Roman" w:cs="Times New Roman"/>
          <w:lang w:eastAsia="ru-RU"/>
        </w:rPr>
        <w:t>и</w:t>
      </w:r>
      <w:r w:rsidRPr="000B7948">
        <w:rPr>
          <w:rFonts w:ascii="Times New Roman" w:eastAsia="Times New Roman" w:hAnsi="Times New Roman" w:cs="Times New Roman"/>
          <w:lang w:eastAsia="ru-RU"/>
        </w:rPr>
        <w:t xml:space="preserve">це директора </w:t>
      </w:r>
      <w:r w:rsidR="005C6379">
        <w:rPr>
          <w:rFonts w:ascii="Times New Roman" w:eastAsia="Times New Roman" w:hAnsi="Times New Roman" w:cs="Times New Roman"/>
          <w:lang w:eastAsia="ru-RU"/>
        </w:rPr>
        <w:t>_________________</w:t>
      </w:r>
      <w:r w:rsidRPr="000B7948">
        <w:rPr>
          <w:rFonts w:ascii="Times New Roman" w:eastAsia="Times New Roman" w:hAnsi="Times New Roman" w:cs="Times New Roman"/>
          <w:lang w:eastAsia="ru-RU"/>
        </w:rPr>
        <w:t>, действующего на основании Устава</w:t>
      </w:r>
      <w:r w:rsidRPr="000B7948">
        <w:rPr>
          <w:rFonts w:ascii="Times New Roman" w:hAnsi="Times New Roman" w:cs="Times New Roman"/>
        </w:rPr>
        <w:t xml:space="preserve">, с одной стороны, и </w:t>
      </w:r>
      <w:r w:rsidR="005C6379">
        <w:rPr>
          <w:rFonts w:ascii="Times New Roman" w:hAnsi="Times New Roman" w:cs="Times New Roman"/>
        </w:rPr>
        <w:t xml:space="preserve">_________________________________ </w:t>
      </w:r>
      <w:r w:rsidR="00496AE9" w:rsidRPr="000B7948">
        <w:rPr>
          <w:rFonts w:ascii="Times New Roman" w:hAnsi="Times New Roman" w:cs="Times New Roman"/>
        </w:rPr>
        <w:t xml:space="preserve"> (далее – Заказчик) в лице </w:t>
      </w:r>
      <w:r w:rsidR="005C6379">
        <w:rPr>
          <w:rFonts w:ascii="Times New Roman" w:hAnsi="Times New Roman" w:cs="Times New Roman"/>
          <w:color w:val="FF0000"/>
        </w:rPr>
        <w:t>____________________________________</w:t>
      </w:r>
      <w:r w:rsidR="00496AE9" w:rsidRPr="000B7948">
        <w:rPr>
          <w:rFonts w:ascii="Times New Roman" w:hAnsi="Times New Roman" w:cs="Times New Roman"/>
        </w:rPr>
        <w:t xml:space="preserve">, действующего на основании </w:t>
      </w:r>
      <w:r w:rsidR="005C6379">
        <w:rPr>
          <w:rFonts w:ascii="Times New Roman" w:hAnsi="Times New Roman" w:cs="Times New Roman"/>
        </w:rPr>
        <w:t>______________________________</w:t>
      </w:r>
      <w:r w:rsidR="00496AE9" w:rsidRPr="000B7948">
        <w:rPr>
          <w:rFonts w:ascii="Times New Roman" w:hAnsi="Times New Roman" w:cs="Times New Roman"/>
        </w:rPr>
        <w:t xml:space="preserve"> с другой стороны</w:t>
      </w:r>
      <w:r w:rsidRPr="000B7948">
        <w:rPr>
          <w:rFonts w:ascii="Times New Roman" w:eastAsia="Times New Roman" w:hAnsi="Times New Roman" w:cs="Times New Roman"/>
          <w:lang w:eastAsia="ru-RU"/>
        </w:rPr>
        <w:t>,</w:t>
      </w:r>
      <w:r w:rsidRPr="000B7948">
        <w:rPr>
          <w:rFonts w:ascii="Times New Roman" w:hAnsi="Times New Roman" w:cs="Times New Roman"/>
        </w:rPr>
        <w:t xml:space="preserve"> </w:t>
      </w:r>
      <w:r w:rsidRPr="000B7948">
        <w:rPr>
          <w:rFonts w:ascii="Times New Roman" w:eastAsia="Times New Roman" w:hAnsi="Times New Roman" w:cs="Times New Roman"/>
          <w:lang w:eastAsia="ru-RU"/>
        </w:rPr>
        <w:t>именуемые в дальнейшем</w:t>
      </w:r>
      <w:proofErr w:type="gramEnd"/>
      <w:r w:rsidRPr="000B7948">
        <w:rPr>
          <w:rFonts w:ascii="Times New Roman" w:eastAsia="Times New Roman" w:hAnsi="Times New Roman" w:cs="Times New Roman"/>
          <w:lang w:eastAsia="ru-RU"/>
        </w:rPr>
        <w:t xml:space="preserve"> Стороны, заключили настоящий договор о нижесл</w:t>
      </w:r>
      <w:r w:rsidRPr="000B7948">
        <w:rPr>
          <w:rFonts w:ascii="Times New Roman" w:eastAsia="Times New Roman" w:hAnsi="Times New Roman" w:cs="Times New Roman"/>
          <w:lang w:eastAsia="ru-RU"/>
        </w:rPr>
        <w:t>е</w:t>
      </w:r>
      <w:r w:rsidRPr="000B7948">
        <w:rPr>
          <w:rFonts w:ascii="Times New Roman" w:eastAsia="Times New Roman" w:hAnsi="Times New Roman" w:cs="Times New Roman"/>
          <w:lang w:eastAsia="ru-RU"/>
        </w:rPr>
        <w:t>дующем</w:t>
      </w:r>
      <w:r w:rsidRPr="000B7948">
        <w:rPr>
          <w:rFonts w:ascii="Times New Roman" w:hAnsi="Times New Roman" w:cs="Times New Roman"/>
        </w:rPr>
        <w:t>: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405903" w:rsidRPr="00191593" w:rsidRDefault="00405903" w:rsidP="006F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405903">
      <w:pPr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Исполнитель обязуется предоставить, а Заказчик обязуется оплатить образовательную услугу по обучению сотрудников Заказчика (далее Слушатели) (</w:t>
      </w:r>
      <w:r w:rsidRPr="00191593">
        <w:rPr>
          <w:rFonts w:ascii="Times New Roman" w:eastAsia="Times New Roman" w:hAnsi="Times New Roman" w:cs="Times New Roman"/>
          <w:i/>
          <w:lang w:eastAsia="ru-RU"/>
        </w:rPr>
        <w:t>приложение № 1</w:t>
      </w:r>
      <w:r w:rsidR="006F25B9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по образовательной программе - </w:t>
      </w:r>
      <w:r w:rsidR="005C6379" w:rsidRPr="005C6379">
        <w:rPr>
          <w:rFonts w:ascii="Times New Roman" w:hAnsi="Times New Roman" w:cs="Times New Roman"/>
          <w:u w:val="single"/>
          <w:lang w:eastAsia="ru-RU"/>
        </w:rPr>
        <w:t>______(вид программы)__________________________________</w:t>
      </w:r>
      <w:r w:rsidRPr="005C637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 Наименование и объем образовательной пр</w:t>
      </w:r>
      <w:r w:rsidRPr="00191593">
        <w:rPr>
          <w:rFonts w:ascii="Times New Roman" w:eastAsia="Times New Roman" w:hAnsi="Times New Roman" w:cs="Times New Roman"/>
          <w:lang w:eastAsia="ru-RU"/>
        </w:rPr>
        <w:t>о</w:t>
      </w:r>
      <w:r w:rsidRPr="00191593">
        <w:rPr>
          <w:rFonts w:ascii="Times New Roman" w:eastAsia="Times New Roman" w:hAnsi="Times New Roman" w:cs="Times New Roman"/>
          <w:lang w:eastAsia="ru-RU"/>
        </w:rPr>
        <w:t>граммы, сроки обучения, количество Слушателей, направленных Заказчиком на обучение, стоимость обучения указываются в Спецификации (</w:t>
      </w:r>
      <w:r w:rsidRPr="00191593">
        <w:rPr>
          <w:rFonts w:ascii="Times New Roman" w:eastAsia="Times New Roman" w:hAnsi="Times New Roman" w:cs="Times New Roman"/>
          <w:i/>
          <w:lang w:eastAsia="ru-RU"/>
        </w:rPr>
        <w:t>пр</w:t>
      </w:r>
      <w:r w:rsidRPr="00191593">
        <w:rPr>
          <w:rFonts w:ascii="Times New Roman" w:eastAsia="Times New Roman" w:hAnsi="Times New Roman" w:cs="Times New Roman"/>
          <w:i/>
          <w:lang w:eastAsia="ru-RU"/>
        </w:rPr>
        <w:t>и</w:t>
      </w:r>
      <w:r w:rsidRPr="00191593">
        <w:rPr>
          <w:rFonts w:ascii="Times New Roman" w:eastAsia="Times New Roman" w:hAnsi="Times New Roman" w:cs="Times New Roman"/>
          <w:i/>
          <w:lang w:eastAsia="ru-RU"/>
        </w:rPr>
        <w:t>ложение № 2</w:t>
      </w:r>
      <w:r w:rsidRPr="00191593">
        <w:rPr>
          <w:rFonts w:ascii="Times New Roman" w:eastAsia="Times New Roman" w:hAnsi="Times New Roman" w:cs="Times New Roman"/>
          <w:lang w:eastAsia="ru-RU"/>
        </w:rPr>
        <w:t>).</w:t>
      </w:r>
    </w:p>
    <w:p w:rsidR="00405903" w:rsidRPr="00191593" w:rsidRDefault="00405903" w:rsidP="00405903">
      <w:pPr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t xml:space="preserve"> 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Обучение осуществляется </w:t>
      </w:r>
      <w:r w:rsidR="00985C28">
        <w:rPr>
          <w:rFonts w:ascii="Times New Roman" w:eastAsia="Times New Roman" w:hAnsi="Times New Roman" w:cs="Times New Roman"/>
          <w:lang w:eastAsia="ru-RU"/>
        </w:rPr>
        <w:t xml:space="preserve">очно 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в соответствии с утвержденным учебным планом </w:t>
      </w:r>
      <w:r w:rsidRPr="00191593">
        <w:rPr>
          <w:rFonts w:ascii="Times New Roman" w:hAnsi="Times New Roman" w:cs="Times New Roman"/>
        </w:rPr>
        <w:t>(</w:t>
      </w:r>
      <w:r w:rsidRPr="00191593">
        <w:rPr>
          <w:rFonts w:ascii="Times New Roman" w:hAnsi="Times New Roman" w:cs="Times New Roman"/>
          <w:i/>
        </w:rPr>
        <w:t>приложение № 3</w:t>
      </w:r>
      <w:r w:rsidRPr="00191593">
        <w:rPr>
          <w:rFonts w:ascii="Times New Roman" w:hAnsi="Times New Roman" w:cs="Times New Roman"/>
        </w:rPr>
        <w:t>)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 и графиком проведения занятий (</w:t>
      </w:r>
      <w:r w:rsidRPr="00191593">
        <w:rPr>
          <w:rFonts w:ascii="Times New Roman" w:eastAsia="Times New Roman" w:hAnsi="Times New Roman" w:cs="Times New Roman"/>
          <w:i/>
          <w:lang w:eastAsia="ru-RU"/>
        </w:rPr>
        <w:t>приложение № 4</w:t>
      </w:r>
      <w:r w:rsidRPr="00191593">
        <w:rPr>
          <w:rFonts w:ascii="Times New Roman" w:eastAsia="Times New Roman" w:hAnsi="Times New Roman" w:cs="Times New Roman"/>
          <w:lang w:eastAsia="ru-RU"/>
        </w:rPr>
        <w:t>).</w:t>
      </w:r>
    </w:p>
    <w:p w:rsidR="00405903" w:rsidRPr="00191593" w:rsidRDefault="00405903" w:rsidP="00405903">
      <w:pPr>
        <w:keepLines/>
        <w:numPr>
          <w:ilvl w:val="1"/>
          <w:numId w:val="17"/>
        </w:numPr>
        <w:tabs>
          <w:tab w:val="left" w:pos="993"/>
          <w:tab w:val="left" w:pos="1134"/>
        </w:tabs>
        <w:suppressAutoHyphens/>
        <w:spacing w:after="0" w:line="240" w:lineRule="auto"/>
        <w:ind w:left="0" w:right="-142" w:firstLine="567"/>
        <w:jc w:val="both"/>
        <w:rPr>
          <w:rFonts w:ascii="Times New Roman" w:eastAsia="Times New Roman" w:hAnsi="Times New Roman" w:cs="Times New Roman"/>
          <w:kern w:val="24"/>
        </w:rPr>
      </w:pPr>
      <w:r w:rsidRPr="00191593">
        <w:rPr>
          <w:rFonts w:ascii="Times New Roman" w:eastAsia="Times New Roman" w:hAnsi="Times New Roman" w:cs="Times New Roman"/>
          <w:kern w:val="24"/>
          <w:szCs w:val="20"/>
          <w:lang w:eastAsia="ru-RU"/>
        </w:rPr>
        <w:t>Место оказания образовательных услуг: Самарская область, г. Сызрань, ул. Гидротурбинная, 13.</w:t>
      </w:r>
    </w:p>
    <w:p w:rsidR="00405903" w:rsidRPr="00191593" w:rsidRDefault="00405903" w:rsidP="004059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05903" w:rsidRPr="00191593" w:rsidRDefault="00405903" w:rsidP="006F25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2. ПРАВА СТОРОН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2.1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1593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405903" w:rsidRPr="00191593" w:rsidRDefault="00405903" w:rsidP="00405903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Слушателя;</w:t>
      </w:r>
    </w:p>
    <w:p w:rsidR="00405903" w:rsidRPr="00191593" w:rsidRDefault="00405903" w:rsidP="00405903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применять к Слушателю меры поощрения и меры дисциплинарного взыскания в соответствии с законодательством РФ, в том числе Федерального закона от 29 декабря 2012 г. N 273-ФЗ "Об образ</w:t>
      </w:r>
      <w:r w:rsidR="006F25B9">
        <w:rPr>
          <w:rFonts w:ascii="Times New Roman" w:eastAsia="Times New Roman" w:hAnsi="Times New Roman" w:cs="Times New Roman"/>
          <w:lang w:eastAsia="ru-RU"/>
        </w:rPr>
        <w:t>овании в Российской Федерации",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 Уставом Исполнителя, настоящим Договором, локальными нормативными актами Исполнителя;</w:t>
      </w:r>
    </w:p>
    <w:p w:rsidR="00405903" w:rsidRPr="00191593" w:rsidRDefault="00405903" w:rsidP="00405903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отчислить Слушателя в случаях предусмотренных законодательством РФ, локальными нормати</w:t>
      </w:r>
      <w:r w:rsidRPr="00191593">
        <w:rPr>
          <w:rFonts w:ascii="Times New Roman" w:eastAsia="Times New Roman" w:hAnsi="Times New Roman" w:cs="Times New Roman"/>
          <w:lang w:eastAsia="ru-RU"/>
        </w:rPr>
        <w:t>в</w:t>
      </w:r>
      <w:r w:rsidRPr="00191593">
        <w:rPr>
          <w:rFonts w:ascii="Times New Roman" w:eastAsia="Times New Roman" w:hAnsi="Times New Roman" w:cs="Times New Roman"/>
          <w:lang w:eastAsia="ru-RU"/>
        </w:rPr>
        <w:t>ными актами Исполнителя;</w:t>
      </w:r>
    </w:p>
    <w:p w:rsidR="00405903" w:rsidRPr="00191593" w:rsidRDefault="00405903" w:rsidP="00405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2.2.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1593">
        <w:rPr>
          <w:rFonts w:ascii="Times New Roman" w:eastAsia="Times New Roman" w:hAnsi="Times New Roman" w:cs="Times New Roman"/>
          <w:b/>
          <w:lang w:eastAsia="ru-RU"/>
        </w:rPr>
        <w:t>Заказчик вправе:</w:t>
      </w:r>
    </w:p>
    <w:p w:rsidR="00405903" w:rsidRPr="00191593" w:rsidRDefault="00405903" w:rsidP="0040590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405903" w:rsidRPr="00191593" w:rsidRDefault="00405903" w:rsidP="0040590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обращаться к контактному лицу Исполнителя по вопросам, касающимся обучения в образовател</w:t>
      </w:r>
      <w:r w:rsidRPr="00191593">
        <w:rPr>
          <w:rFonts w:ascii="Times New Roman" w:eastAsia="Times New Roman" w:hAnsi="Times New Roman" w:cs="Times New Roman"/>
          <w:lang w:eastAsia="ru-RU"/>
        </w:rPr>
        <w:t>ь</w:t>
      </w:r>
      <w:r w:rsidRPr="00191593">
        <w:rPr>
          <w:rFonts w:ascii="Times New Roman" w:eastAsia="Times New Roman" w:hAnsi="Times New Roman" w:cs="Times New Roman"/>
          <w:lang w:eastAsia="ru-RU"/>
        </w:rPr>
        <w:t>ной организации (контактное лицо – заместитель директора Добрянина Татьяна Николаевна, тел.(8464) 37-87-51);</w:t>
      </w:r>
    </w:p>
    <w:p w:rsidR="00405903" w:rsidRPr="00191593" w:rsidRDefault="00405903" w:rsidP="00405903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требовать надлежащего оказания услуг по настоящему Договору.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6F25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405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3.1 Исполнитель обязан:</w:t>
      </w:r>
    </w:p>
    <w:p w:rsidR="00405903" w:rsidRPr="00191593" w:rsidRDefault="00405903" w:rsidP="00405903">
      <w:pPr>
        <w:numPr>
          <w:ilvl w:val="0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довести до Заказчика информацию, содержащую сведения о предоставлении платных образов</w:t>
      </w:r>
      <w:r w:rsidRPr="00191593">
        <w:rPr>
          <w:rFonts w:ascii="Times New Roman" w:eastAsia="Times New Roman" w:hAnsi="Times New Roman" w:cs="Times New Roman"/>
          <w:lang w:eastAsia="ru-RU"/>
        </w:rPr>
        <w:t>а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тельных услуг в порядке и объеме, которые предусмотрены </w:t>
      </w:r>
      <w:hyperlink r:id="rId9" w:anchor="l1" w:tgtFrame="_blank" w:history="1">
        <w:r w:rsidRPr="00191593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191593">
        <w:rPr>
          <w:rFonts w:ascii="Times New Roman" w:eastAsia="Times New Roman" w:hAnsi="Times New Roman" w:cs="Times New Roman"/>
          <w:lang w:eastAsia="ru-RU"/>
        </w:rPr>
        <w:t xml:space="preserve"> Российской Федерации «О защите прав потребителей» и Федеральным </w:t>
      </w:r>
      <w:hyperlink r:id="rId10" w:anchor="l2" w:tgtFrame="_blank" w:history="1">
        <w:r w:rsidRPr="00191593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191593">
        <w:rPr>
          <w:rFonts w:ascii="Times New Roman" w:eastAsia="Times New Roman" w:hAnsi="Times New Roman" w:cs="Times New Roman"/>
          <w:lang w:eastAsia="ru-RU"/>
        </w:rPr>
        <w:t xml:space="preserve"> «Об образовании в Российской Федерации»;</w:t>
      </w:r>
    </w:p>
    <w:p w:rsidR="00405903" w:rsidRPr="00191593" w:rsidRDefault="006F25B9" w:rsidP="00405903">
      <w:pPr>
        <w:numPr>
          <w:ilvl w:val="0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организовать и обеспечить </w:t>
      </w:r>
      <w:r w:rsidR="00405903" w:rsidRPr="00191593">
        <w:rPr>
          <w:rFonts w:ascii="Times New Roman" w:eastAsia="Times New Roman" w:hAnsi="Times New Roman" w:cs="Times New Roman"/>
          <w:lang w:eastAsia="ru-RU"/>
        </w:rPr>
        <w:t>надлежащее предоставление образовательных услуг, предусмотренных в разделе 1 настоящего Договора в соответствии с утвержденным учебным планом и учебным графиком;</w:t>
      </w:r>
    </w:p>
    <w:p w:rsidR="00405903" w:rsidRPr="00191593" w:rsidRDefault="00405903" w:rsidP="00405903">
      <w:pPr>
        <w:numPr>
          <w:ilvl w:val="0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обеспечить Слушателю предусмотренные выбранной образовательной программой условия ее освоения, а также специальные условия при необходимости (в случае если Слушатель является лицом с огр</w:t>
      </w:r>
      <w:r w:rsidRPr="00191593">
        <w:rPr>
          <w:rFonts w:ascii="Times New Roman" w:eastAsia="Times New Roman" w:hAnsi="Times New Roman" w:cs="Times New Roman"/>
          <w:lang w:eastAsia="ru-RU"/>
        </w:rPr>
        <w:t>а</w:t>
      </w:r>
      <w:r w:rsidRPr="00191593">
        <w:rPr>
          <w:rFonts w:ascii="Times New Roman" w:eastAsia="Times New Roman" w:hAnsi="Times New Roman" w:cs="Times New Roman"/>
          <w:lang w:eastAsia="ru-RU"/>
        </w:rPr>
        <w:t>ниченными возможностями здоровья или инвалидом);</w:t>
      </w:r>
    </w:p>
    <w:p w:rsidR="00405903" w:rsidRPr="00191593" w:rsidRDefault="00405903" w:rsidP="00405903">
      <w:pPr>
        <w:numPr>
          <w:ilvl w:val="0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обеспечить Слушателю 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:rsidR="00405903" w:rsidRPr="00191593" w:rsidRDefault="00405903" w:rsidP="00405903">
      <w:pPr>
        <w:numPr>
          <w:ilvl w:val="0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Договора);</w:t>
      </w:r>
    </w:p>
    <w:p w:rsidR="00405903" w:rsidRPr="00191593" w:rsidRDefault="00405903" w:rsidP="00405903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lastRenderedPageBreak/>
        <w:t>выдать Слушателям, успешно освоившим данную образовательную программу и прошедшим ит</w:t>
      </w:r>
      <w:r w:rsidRPr="00191593">
        <w:rPr>
          <w:rFonts w:ascii="Times New Roman" w:eastAsia="Times New Roman" w:hAnsi="Times New Roman" w:cs="Times New Roman"/>
          <w:lang w:eastAsia="ru-RU"/>
        </w:rPr>
        <w:t>о</w:t>
      </w:r>
      <w:r w:rsidRPr="00191593">
        <w:rPr>
          <w:rFonts w:ascii="Times New Roman" w:eastAsia="Times New Roman" w:hAnsi="Times New Roman" w:cs="Times New Roman"/>
          <w:lang w:eastAsia="ru-RU"/>
        </w:rPr>
        <w:t>говую аттестацию,</w:t>
      </w:r>
      <w:r w:rsidRPr="00191593">
        <w:rPr>
          <w:rFonts w:ascii="Times New Roman" w:hAnsi="Times New Roman" w:cs="Times New Roman"/>
        </w:rPr>
        <w:t xml:space="preserve"> документы в соответствии с локальными актами Исполнителя;</w:t>
      </w:r>
    </w:p>
    <w:p w:rsidR="00405903" w:rsidRPr="00191593" w:rsidRDefault="00405903" w:rsidP="00405903">
      <w:pPr>
        <w:numPr>
          <w:ilvl w:val="0"/>
          <w:numId w:val="2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hAnsi="Times New Roman" w:cs="Times New Roman"/>
        </w:rPr>
        <w:t>слушателям, не прошедшим итоговой аттестации или получившим на итоговой аттестации не</w:t>
      </w:r>
      <w:r>
        <w:rPr>
          <w:rFonts w:ascii="Times New Roman" w:hAnsi="Times New Roman" w:cs="Times New Roman"/>
        </w:rPr>
        <w:t>у</w:t>
      </w:r>
      <w:r w:rsidRPr="00191593">
        <w:rPr>
          <w:rFonts w:ascii="Times New Roman" w:hAnsi="Times New Roman" w:cs="Times New Roman"/>
        </w:rPr>
        <w:t>д</w:t>
      </w:r>
      <w:r w:rsidRPr="00191593">
        <w:rPr>
          <w:rFonts w:ascii="Times New Roman" w:hAnsi="Times New Roman" w:cs="Times New Roman"/>
        </w:rPr>
        <w:t>о</w:t>
      </w:r>
      <w:r w:rsidRPr="00191593">
        <w:rPr>
          <w:rFonts w:ascii="Times New Roman" w:hAnsi="Times New Roman" w:cs="Times New Roman"/>
        </w:rPr>
        <w:t>влетворительные результаты, а также слушателям, освоившим часть образовательной программы и (или) о</w:t>
      </w:r>
      <w:r w:rsidRPr="00191593">
        <w:rPr>
          <w:rFonts w:ascii="Times New Roman" w:hAnsi="Times New Roman" w:cs="Times New Roman"/>
        </w:rPr>
        <w:t>т</w:t>
      </w:r>
      <w:r w:rsidRPr="00191593">
        <w:rPr>
          <w:rFonts w:ascii="Times New Roman" w:hAnsi="Times New Roman" w:cs="Times New Roman"/>
        </w:rPr>
        <w:t>численным из образовательной организации, выдать справку об обучении или о периоде обучения в соотве</w:t>
      </w:r>
      <w:r w:rsidRPr="00191593">
        <w:rPr>
          <w:rFonts w:ascii="Times New Roman" w:hAnsi="Times New Roman" w:cs="Times New Roman"/>
        </w:rPr>
        <w:t>т</w:t>
      </w:r>
      <w:r w:rsidRPr="00191593">
        <w:rPr>
          <w:rFonts w:ascii="Times New Roman" w:hAnsi="Times New Roman" w:cs="Times New Roman"/>
        </w:rPr>
        <w:t>ствии с локальными актами Исполнителя.</w:t>
      </w:r>
    </w:p>
    <w:p w:rsidR="00405903" w:rsidRPr="00191593" w:rsidRDefault="00405903" w:rsidP="00405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3.2 Заказчик обязан:</w:t>
      </w:r>
    </w:p>
    <w:p w:rsidR="00405903" w:rsidRPr="00191593" w:rsidRDefault="00405903" w:rsidP="00405903">
      <w:pPr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ознакомить Слушателей с условиями настоящего Договора;</w:t>
      </w:r>
    </w:p>
    <w:p w:rsidR="00405903" w:rsidRPr="00191593" w:rsidRDefault="00405903" w:rsidP="00405903">
      <w:pPr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обеспечить посещение Слушателями занятий согласно учебному расписанию;</w:t>
      </w:r>
    </w:p>
    <w:p w:rsidR="00405903" w:rsidRPr="00191593" w:rsidRDefault="00405903" w:rsidP="00405903">
      <w:pPr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извещать Исполнителя о причинах отсутствия на занятиях Слушателя в случае, если у Слушателя отсутствует такая возможность;</w:t>
      </w:r>
    </w:p>
    <w:p w:rsidR="00405903" w:rsidRPr="00191593" w:rsidRDefault="00405903" w:rsidP="00405903">
      <w:pPr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извещать Исполнителя о необходимости изменения сроков обучения Слушателю по уважител</w:t>
      </w:r>
      <w:r w:rsidRPr="00191593">
        <w:rPr>
          <w:rFonts w:ascii="Times New Roman" w:eastAsia="Times New Roman" w:hAnsi="Times New Roman" w:cs="Times New Roman"/>
          <w:lang w:eastAsia="ru-RU"/>
        </w:rPr>
        <w:t>ь</w:t>
      </w:r>
      <w:r w:rsidRPr="00191593">
        <w:rPr>
          <w:rFonts w:ascii="Times New Roman" w:eastAsia="Times New Roman" w:hAnsi="Times New Roman" w:cs="Times New Roman"/>
          <w:lang w:eastAsia="ru-RU"/>
        </w:rPr>
        <w:t>ным причинам;</w:t>
      </w:r>
    </w:p>
    <w:p w:rsidR="00405903" w:rsidRPr="00191593" w:rsidRDefault="00405903" w:rsidP="00405903">
      <w:pPr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предоставить Исполнителю на основании Соглашения о соблюдении безопасности персональных данных, переданных в обработку (</w:t>
      </w:r>
      <w:r w:rsidRPr="00191593">
        <w:rPr>
          <w:rFonts w:ascii="Times New Roman" w:eastAsia="Times New Roman" w:hAnsi="Times New Roman" w:cs="Times New Roman"/>
          <w:i/>
          <w:lang w:eastAsia="ru-RU"/>
        </w:rPr>
        <w:t>приложение № 5</w:t>
      </w:r>
      <w:r w:rsidRPr="00191593">
        <w:rPr>
          <w:rFonts w:ascii="Times New Roman" w:eastAsia="Times New Roman" w:hAnsi="Times New Roman" w:cs="Times New Roman"/>
          <w:lang w:eastAsia="ru-RU"/>
        </w:rPr>
        <w:t>), персональные данные Слушателей, необходимые для и</w:t>
      </w:r>
      <w:r w:rsidRPr="00191593">
        <w:rPr>
          <w:rFonts w:ascii="Times New Roman" w:eastAsia="Times New Roman" w:hAnsi="Times New Roman" w:cs="Times New Roman"/>
          <w:lang w:eastAsia="ru-RU"/>
        </w:rPr>
        <w:t>с</w:t>
      </w:r>
      <w:r w:rsidRPr="00191593">
        <w:rPr>
          <w:rFonts w:ascii="Times New Roman" w:eastAsia="Times New Roman" w:hAnsi="Times New Roman" w:cs="Times New Roman"/>
          <w:lang w:eastAsia="ru-RU"/>
        </w:rPr>
        <w:t>полнения настоящего Договора;</w:t>
      </w:r>
    </w:p>
    <w:p w:rsidR="00405903" w:rsidRPr="00191593" w:rsidRDefault="00405903" w:rsidP="00405903">
      <w:pPr>
        <w:numPr>
          <w:ilvl w:val="0"/>
          <w:numId w:val="2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оплатить Исполнителю стоимость услуги по настоящему Договору в размере и сроки, установле</w:t>
      </w:r>
      <w:r w:rsidRPr="00191593">
        <w:rPr>
          <w:rFonts w:ascii="Times New Roman" w:eastAsia="Times New Roman" w:hAnsi="Times New Roman" w:cs="Times New Roman"/>
          <w:lang w:eastAsia="ru-RU"/>
        </w:rPr>
        <w:t>н</w:t>
      </w:r>
      <w:r w:rsidRPr="00191593">
        <w:rPr>
          <w:rFonts w:ascii="Times New Roman" w:eastAsia="Times New Roman" w:hAnsi="Times New Roman" w:cs="Times New Roman"/>
          <w:lang w:eastAsia="ru-RU"/>
        </w:rPr>
        <w:t xml:space="preserve">ные Договором, а также </w:t>
      </w:r>
      <w:proofErr w:type="gramStart"/>
      <w:r w:rsidRPr="00191593">
        <w:rPr>
          <w:rFonts w:ascii="Times New Roman" w:eastAsia="Times New Roman" w:hAnsi="Times New Roman" w:cs="Times New Roman"/>
          <w:lang w:eastAsia="ru-RU"/>
        </w:rPr>
        <w:t>предоставить платежные документы</w:t>
      </w:r>
      <w:proofErr w:type="gramEnd"/>
      <w:r w:rsidRPr="00191593">
        <w:rPr>
          <w:rFonts w:ascii="Times New Roman" w:eastAsia="Times New Roman" w:hAnsi="Times New Roman" w:cs="Times New Roman"/>
          <w:lang w:eastAsia="ru-RU"/>
        </w:rPr>
        <w:t>, подтверждающие оплату.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6F25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4. ОПЛАТА УСЛУГ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405903">
      <w:pPr>
        <w:numPr>
          <w:ilvl w:val="0"/>
          <w:numId w:val="25"/>
        </w:numPr>
        <w:tabs>
          <w:tab w:val="left" w:pos="426"/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>Услуги образования согласно ст.149 Налогового кодекса РФ налогом на добавленную стоимость не облагаются.</w:t>
      </w:r>
    </w:p>
    <w:p w:rsidR="00405903" w:rsidRPr="00191593" w:rsidRDefault="00405903" w:rsidP="00405903">
      <w:pPr>
        <w:numPr>
          <w:ilvl w:val="0"/>
          <w:numId w:val="25"/>
        </w:numPr>
        <w:tabs>
          <w:tab w:val="left" w:pos="426"/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>Полная стоимость платных образовательных услуг за весь период обучения указывается в Прил</w:t>
      </w:r>
      <w:r w:rsidRPr="00191593">
        <w:rPr>
          <w:rFonts w:ascii="Times New Roman" w:hAnsi="Times New Roman" w:cs="Times New Roman"/>
        </w:rPr>
        <w:t>о</w:t>
      </w:r>
      <w:r w:rsidRPr="00191593">
        <w:rPr>
          <w:rFonts w:ascii="Times New Roman" w:hAnsi="Times New Roman" w:cs="Times New Roman"/>
        </w:rPr>
        <w:t>жении № 2 настоящего Договора в соответствии с количеством Слушателей и объемом осваиваемых образ</w:t>
      </w:r>
      <w:r w:rsidRPr="00191593">
        <w:rPr>
          <w:rFonts w:ascii="Times New Roman" w:hAnsi="Times New Roman" w:cs="Times New Roman"/>
        </w:rPr>
        <w:t>о</w:t>
      </w:r>
      <w:r w:rsidRPr="00191593">
        <w:rPr>
          <w:rFonts w:ascii="Times New Roman" w:hAnsi="Times New Roman" w:cs="Times New Roman"/>
        </w:rPr>
        <w:t>вательных программ. Заказчик оплачивает услуги, предусмотренные настоящим Договором, после выставл</w:t>
      </w:r>
      <w:r w:rsidRPr="00191593">
        <w:rPr>
          <w:rFonts w:ascii="Times New Roman" w:hAnsi="Times New Roman" w:cs="Times New Roman"/>
        </w:rPr>
        <w:t>е</w:t>
      </w:r>
      <w:r w:rsidRPr="00191593">
        <w:rPr>
          <w:rFonts w:ascii="Times New Roman" w:hAnsi="Times New Roman" w:cs="Times New Roman"/>
        </w:rPr>
        <w:t>ния Исполнителем счета за образовательные услуги в течение 5 календарных дней.</w:t>
      </w:r>
    </w:p>
    <w:p w:rsidR="00405903" w:rsidRPr="00191593" w:rsidRDefault="00405903" w:rsidP="00405903">
      <w:pPr>
        <w:tabs>
          <w:tab w:val="left" w:pos="426"/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>Увеличение стоимости образовательных услуг за обучение одного Слушателя после заключения Дог</w:t>
      </w:r>
      <w:r w:rsidRPr="00191593">
        <w:rPr>
          <w:rFonts w:ascii="Times New Roman" w:hAnsi="Times New Roman" w:cs="Times New Roman"/>
        </w:rPr>
        <w:t>о</w:t>
      </w:r>
      <w:r w:rsidRPr="00191593">
        <w:rPr>
          <w:rFonts w:ascii="Times New Roman" w:hAnsi="Times New Roman" w:cs="Times New Roman"/>
        </w:rPr>
        <w:t>вора не допускается.</w:t>
      </w:r>
    </w:p>
    <w:p w:rsidR="00405903" w:rsidRPr="00191593" w:rsidRDefault="00405903" w:rsidP="00405903">
      <w:pPr>
        <w:numPr>
          <w:ilvl w:val="0"/>
          <w:numId w:val="25"/>
        </w:numPr>
        <w:tabs>
          <w:tab w:val="left" w:pos="426"/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hAnsi="Times New Roman" w:cs="Times New Roman"/>
        </w:rPr>
        <w:t xml:space="preserve">Оплата производится в безналичном порядке на банковские реквизиты Исполнителя, указанные в настоящем Договоре. </w:t>
      </w:r>
    </w:p>
    <w:p w:rsidR="00405903" w:rsidRPr="00191593" w:rsidRDefault="00405903" w:rsidP="00405903">
      <w:pPr>
        <w:numPr>
          <w:ilvl w:val="0"/>
          <w:numId w:val="25"/>
        </w:numPr>
        <w:tabs>
          <w:tab w:val="left" w:pos="426"/>
          <w:tab w:val="left" w:pos="993"/>
          <w:tab w:val="left" w:pos="340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В день окончания проведения обучения Слушателя Исполнитель предоставляет Заказчику Акт пр</w:t>
      </w:r>
      <w:r w:rsidRPr="00191593">
        <w:rPr>
          <w:rFonts w:ascii="Times New Roman" w:eastAsia="Times New Roman" w:hAnsi="Times New Roman" w:cs="Times New Roman"/>
          <w:lang w:eastAsia="ru-RU"/>
        </w:rPr>
        <w:t>и</w:t>
      </w:r>
      <w:r w:rsidRPr="00191593">
        <w:rPr>
          <w:rFonts w:ascii="Times New Roman" w:eastAsia="Times New Roman" w:hAnsi="Times New Roman" w:cs="Times New Roman"/>
          <w:lang w:eastAsia="ru-RU"/>
        </w:rPr>
        <w:t>емки оказанных услуг. Заказчик подписывает Акт приемки услуг и передает Исполнителю в пятидневный срок с момента его выдачи. В случае если указанный Акт не передан Исполнителю Заказчиком в установле</w:t>
      </w:r>
      <w:r w:rsidRPr="00191593">
        <w:rPr>
          <w:rFonts w:ascii="Times New Roman" w:eastAsia="Times New Roman" w:hAnsi="Times New Roman" w:cs="Times New Roman"/>
          <w:lang w:eastAsia="ru-RU"/>
        </w:rPr>
        <w:t>н</w:t>
      </w:r>
      <w:r w:rsidRPr="00191593">
        <w:rPr>
          <w:rFonts w:ascii="Times New Roman" w:eastAsia="Times New Roman" w:hAnsi="Times New Roman" w:cs="Times New Roman"/>
          <w:lang w:eastAsia="ru-RU"/>
        </w:rPr>
        <w:t>ный срок, Акт считается подписанным, а услуги принятыми.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6F25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5. ОСНОВАНИЯ ИЗМЕНЕНИЯ И РАСТОРЖЕНИЯ ДОГОВОРА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40590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405903" w:rsidRPr="00191593" w:rsidRDefault="00405903" w:rsidP="0040590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Pr="00191593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191593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405903" w:rsidRPr="00191593" w:rsidRDefault="00405903" w:rsidP="0040590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5903" w:rsidRPr="00191593" w:rsidRDefault="00405903" w:rsidP="0040590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405903" w:rsidRPr="00191593" w:rsidRDefault="00405903" w:rsidP="00405903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 xml:space="preserve">Настоящий Договор, может быть, расторгнут по инициативе Исполнителя в одностороннем порядке в случаях: </w:t>
      </w:r>
    </w:p>
    <w:p w:rsidR="00405903" w:rsidRPr="00191593" w:rsidRDefault="00405903" w:rsidP="00405903">
      <w:pPr>
        <w:widowControl w:val="0"/>
        <w:tabs>
          <w:tab w:val="left" w:pos="851"/>
          <w:tab w:val="left" w:pos="7513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Слушателя; </w:t>
      </w:r>
    </w:p>
    <w:p w:rsidR="00405903" w:rsidRPr="00191593" w:rsidRDefault="00405903" w:rsidP="0040590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 xml:space="preserve">- применения к Слушателю отчисления, как меры дисциплинарного взыскания; </w:t>
      </w:r>
    </w:p>
    <w:p w:rsidR="00405903" w:rsidRPr="00191593" w:rsidRDefault="00405903" w:rsidP="0040590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>- невыполнения Слушателем обязанностей по добросовестному освоению образовательной программы и выполнению учебного плана;</w:t>
      </w:r>
    </w:p>
    <w:p w:rsidR="00405903" w:rsidRPr="00191593" w:rsidRDefault="00405903" w:rsidP="00405903">
      <w:pPr>
        <w:widowControl w:val="0"/>
        <w:tabs>
          <w:tab w:val="left" w:pos="851"/>
          <w:tab w:val="left" w:pos="7513"/>
          <w:tab w:val="left" w:pos="779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1593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405903" w:rsidRPr="00191593" w:rsidRDefault="00405903" w:rsidP="0040590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6F25B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6. РАЗРЕШЕНИЕ СПОРОВ</w:t>
      </w:r>
    </w:p>
    <w:p w:rsidR="00077F1A" w:rsidRDefault="00077F1A" w:rsidP="00077F1A">
      <w:pPr>
        <w:pStyle w:val="a7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329C">
        <w:rPr>
          <w:rFonts w:ascii="Times New Roman" w:eastAsia="Times New Roman" w:hAnsi="Times New Roman" w:cs="Times New Roman"/>
          <w:lang w:eastAsia="ar-SA"/>
        </w:rPr>
        <w:t xml:space="preserve">Все споры и разногласия, возникающие между Сторонами при исполнении настоящего Договора, будут решаться с обязательным соблюдением претензионного порядка урегулирования спора. Срок рассмотрения претензии </w:t>
      </w:r>
      <w:r>
        <w:rPr>
          <w:rFonts w:ascii="Times New Roman" w:eastAsia="Times New Roman" w:hAnsi="Times New Roman" w:cs="Times New Roman"/>
          <w:lang w:eastAsia="ar-SA"/>
        </w:rPr>
        <w:t xml:space="preserve">7 (семь) </w:t>
      </w:r>
      <w:r w:rsidRPr="008A329C">
        <w:rPr>
          <w:rFonts w:ascii="Times New Roman" w:eastAsia="Times New Roman" w:hAnsi="Times New Roman" w:cs="Times New Roman"/>
          <w:lang w:eastAsia="ar-SA"/>
        </w:rPr>
        <w:t xml:space="preserve">рабочих дней </w:t>
      </w:r>
      <w:proofErr w:type="gramStart"/>
      <w:r w:rsidRPr="008A329C">
        <w:rPr>
          <w:rFonts w:ascii="Times New Roman" w:eastAsia="Times New Roman" w:hAnsi="Times New Roman" w:cs="Times New Roman"/>
          <w:lang w:eastAsia="ar-SA"/>
        </w:rPr>
        <w:t>с даты получения</w:t>
      </w:r>
      <w:proofErr w:type="gramEnd"/>
      <w:r w:rsidRPr="008A329C">
        <w:rPr>
          <w:rFonts w:ascii="Times New Roman" w:eastAsia="Times New Roman" w:hAnsi="Times New Roman" w:cs="Times New Roman"/>
          <w:lang w:eastAsia="ar-SA"/>
        </w:rPr>
        <w:t xml:space="preserve"> претензии.</w:t>
      </w:r>
    </w:p>
    <w:p w:rsidR="00077F1A" w:rsidRDefault="00077F1A" w:rsidP="00077F1A">
      <w:pPr>
        <w:pStyle w:val="a7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712F5">
        <w:rPr>
          <w:rFonts w:ascii="Times New Roman" w:eastAsia="Times New Roman" w:hAnsi="Times New Roman" w:cs="Times New Roman"/>
          <w:lang w:eastAsia="ar-SA"/>
        </w:rPr>
        <w:lastRenderedPageBreak/>
        <w:t xml:space="preserve">При не урегулировании спора посредством претензионного порядка, а также при неполучении ответа на претензию в срок, установленный п. </w:t>
      </w:r>
      <w:r>
        <w:rPr>
          <w:rFonts w:ascii="Times New Roman" w:eastAsia="Times New Roman" w:hAnsi="Times New Roman" w:cs="Times New Roman"/>
          <w:lang w:eastAsia="ar-SA"/>
        </w:rPr>
        <w:t>6</w:t>
      </w:r>
      <w:r w:rsidRPr="007712F5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7712F5">
        <w:rPr>
          <w:rFonts w:ascii="Times New Roman" w:eastAsia="Times New Roman" w:hAnsi="Times New Roman" w:cs="Times New Roman"/>
          <w:lang w:eastAsia="ar-SA"/>
        </w:rPr>
        <w:t xml:space="preserve">. настоящего Договора, каждая из Сторон имеет право обратиться за его разрешением в суд. </w:t>
      </w:r>
    </w:p>
    <w:p w:rsidR="00077F1A" w:rsidRPr="007712F5" w:rsidRDefault="00077F1A" w:rsidP="00077F1A">
      <w:pPr>
        <w:pStyle w:val="a7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712F5">
        <w:rPr>
          <w:rFonts w:ascii="Times New Roman" w:eastAsia="Times New Roman" w:hAnsi="Times New Roman" w:cs="Times New Roman"/>
          <w:lang w:eastAsia="ar-SA"/>
        </w:rPr>
        <w:t>Неурегулированные в претензионном порядке споры передаются на рассмотрение  в суд в соответствии с действующим законодательством Российской Федерации.</w:t>
      </w:r>
    </w:p>
    <w:p w:rsidR="00405903" w:rsidRPr="00191593" w:rsidRDefault="00405903" w:rsidP="0040590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6F25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91593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405903" w:rsidRPr="00191593" w:rsidRDefault="00405903" w:rsidP="00405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191593" w:rsidRDefault="00405903" w:rsidP="00405903">
      <w:pPr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Сторонами обязательств по настоящему Договору Стороны несут ответственность в соответствии с Законодательством РФ.</w:t>
      </w:r>
    </w:p>
    <w:p w:rsidR="00405903" w:rsidRPr="00191593" w:rsidRDefault="00405903" w:rsidP="00405903">
      <w:pPr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Настоящий Договор вступает в силу со дня его заключения Сторонами и действует до полного и</w:t>
      </w:r>
      <w:r w:rsidRPr="00191593">
        <w:rPr>
          <w:rFonts w:ascii="Times New Roman" w:eastAsia="Times New Roman" w:hAnsi="Times New Roman" w:cs="Times New Roman"/>
          <w:lang w:eastAsia="ru-RU"/>
        </w:rPr>
        <w:t>с</w:t>
      </w:r>
      <w:r w:rsidRPr="00191593">
        <w:rPr>
          <w:rFonts w:ascii="Times New Roman" w:eastAsia="Times New Roman" w:hAnsi="Times New Roman" w:cs="Times New Roman"/>
          <w:lang w:eastAsia="ru-RU"/>
        </w:rPr>
        <w:t>полнения Сторонами обязательств.</w:t>
      </w:r>
    </w:p>
    <w:p w:rsidR="00405903" w:rsidRPr="00191593" w:rsidRDefault="00405903" w:rsidP="00405903">
      <w:pPr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1593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равную юридическую силу.</w:t>
      </w:r>
    </w:p>
    <w:p w:rsidR="00405903" w:rsidRPr="00191593" w:rsidRDefault="00405903" w:rsidP="0040590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903" w:rsidRPr="00191593" w:rsidRDefault="00405903" w:rsidP="0040590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496AE9" w:rsidRPr="00191593" w:rsidTr="00496AE9">
        <w:tc>
          <w:tcPr>
            <w:tcW w:w="5211" w:type="dxa"/>
          </w:tcPr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2"/>
              </w:rPr>
            </w:pPr>
            <w:r w:rsidRPr="00191593">
              <w:rPr>
                <w:b/>
                <w:sz w:val="22"/>
                <w:szCs w:val="22"/>
              </w:rPr>
              <w:t>Исполнитель: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АНО ДПО «Корпоративный университет группы компаний «ТЯЖМАШ»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Место нахождения: 446010, Российская Федерация, Самарская область, город Сызрань, улица Гидр</w:t>
            </w:r>
            <w:r w:rsidRPr="00191593">
              <w:rPr>
                <w:sz w:val="22"/>
                <w:szCs w:val="22"/>
              </w:rPr>
              <w:t>о</w:t>
            </w:r>
            <w:r w:rsidRPr="00191593">
              <w:rPr>
                <w:sz w:val="22"/>
                <w:szCs w:val="22"/>
              </w:rPr>
              <w:t>турбинная, 13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 xml:space="preserve">Банковские реквизиты: 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191593">
              <w:rPr>
                <w:sz w:val="22"/>
                <w:szCs w:val="22"/>
              </w:rPr>
              <w:t>р</w:t>
            </w:r>
            <w:proofErr w:type="gramEnd"/>
            <w:r w:rsidRPr="00191593">
              <w:rPr>
                <w:sz w:val="22"/>
                <w:szCs w:val="22"/>
              </w:rPr>
              <w:t>/с 40703810854050000608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в Самарском отделении № 6991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к/с 30101810200000000607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Поволжский банк ПАО «Сбербанк России»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г. Самара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БИК 043601607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ИНН 6325052316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КПП 632501001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ОГРН 1096300004338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ОКПО 62462372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ОКВЭД 85.42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ОКВЭД 85.30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ОКВЭД 85.41.9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Директор АНО ДПО «Корпоративный университет группы компаний «ТЯЖМАШ»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 xml:space="preserve">_________________ </w:t>
            </w:r>
            <w:r w:rsidR="005C6379">
              <w:rPr>
                <w:sz w:val="22"/>
                <w:szCs w:val="22"/>
              </w:rPr>
              <w:t>(Ф.И.О.)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vertAlign w:val="superscript"/>
              </w:rPr>
            </w:pPr>
            <w:r w:rsidRPr="00191593">
              <w:rPr>
                <w:sz w:val="22"/>
                <w:szCs w:val="22"/>
                <w:vertAlign w:val="superscript"/>
              </w:rPr>
              <w:t xml:space="preserve">                  (подпись)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91593">
              <w:rPr>
                <w:sz w:val="22"/>
                <w:szCs w:val="22"/>
              </w:rPr>
              <w:t>М.П.</w:t>
            </w:r>
          </w:p>
          <w:p w:rsidR="00496AE9" w:rsidRPr="00191593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0B7948">
              <w:rPr>
                <w:b/>
                <w:sz w:val="22"/>
                <w:szCs w:val="22"/>
              </w:rPr>
              <w:t>Заказчик: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0B7948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Место нахождения: </w:t>
            </w:r>
            <w:r w:rsidR="005C6379">
              <w:rPr>
                <w:sz w:val="22"/>
                <w:szCs w:val="22"/>
              </w:rPr>
              <w:t>___________________________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>Банковские реквизиты: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0B7948">
              <w:rPr>
                <w:sz w:val="22"/>
                <w:szCs w:val="22"/>
              </w:rPr>
              <w:t>р</w:t>
            </w:r>
            <w:proofErr w:type="gramEnd"/>
            <w:r w:rsidRPr="000B7948">
              <w:rPr>
                <w:sz w:val="22"/>
                <w:szCs w:val="22"/>
              </w:rPr>
              <w:t xml:space="preserve">/с </w:t>
            </w:r>
          </w:p>
          <w:p w:rsidR="00496AE9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к/с </w:t>
            </w:r>
          </w:p>
          <w:p w:rsidR="005C6379" w:rsidRPr="000B7948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БИК 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ИНН 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КПП 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ОГРН 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ОКПО 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ОКВЭД 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C6379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C6379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C6379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C6379" w:rsidRPr="000B7948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5C6379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5C6379">
              <w:rPr>
                <w:sz w:val="22"/>
                <w:szCs w:val="22"/>
              </w:rPr>
              <w:t>Должность</w:t>
            </w:r>
          </w:p>
          <w:p w:rsidR="005C6379" w:rsidRPr="000B7948" w:rsidRDefault="005C637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 xml:space="preserve">__________________ </w:t>
            </w:r>
            <w:r w:rsidR="005C6379">
              <w:rPr>
                <w:sz w:val="22"/>
                <w:szCs w:val="22"/>
              </w:rPr>
              <w:t>(Ф.И.О.)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  <w:vertAlign w:val="superscript"/>
              </w:rPr>
              <w:t xml:space="preserve">                  (подпись)</w:t>
            </w:r>
          </w:p>
          <w:p w:rsidR="00496AE9" w:rsidRPr="000B7948" w:rsidRDefault="00496AE9" w:rsidP="003E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B7948">
              <w:rPr>
                <w:sz w:val="22"/>
                <w:szCs w:val="22"/>
              </w:rPr>
              <w:t>М.П.</w:t>
            </w:r>
          </w:p>
        </w:tc>
      </w:tr>
    </w:tbl>
    <w:p w:rsidR="00405903" w:rsidRPr="00191593" w:rsidRDefault="00405903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05903" w:rsidRPr="00191593" w:rsidRDefault="00405903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05903" w:rsidRPr="00191593" w:rsidRDefault="00405903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05903" w:rsidRPr="00191593" w:rsidRDefault="00405903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05903" w:rsidRPr="00191593" w:rsidRDefault="00405903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05903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903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903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405903" w:rsidRDefault="00405903" w:rsidP="004059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lastRenderedPageBreak/>
        <w:t>Приложение № 1</w:t>
      </w:r>
    </w:p>
    <w:p w:rsidR="005C6379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к договору № </w:t>
      </w:r>
      <w:r w:rsidR="005C6379">
        <w:rPr>
          <w:rFonts w:ascii="Times New Roman" w:hAnsi="Times New Roman" w:cs="Times New Roman"/>
        </w:rPr>
        <w:t>________</w:t>
      </w:r>
    </w:p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от «__» _________ 20</w:t>
      </w:r>
      <w:r w:rsidR="005C6379">
        <w:rPr>
          <w:rFonts w:ascii="Times New Roman" w:hAnsi="Times New Roman" w:cs="Times New Roman"/>
        </w:rPr>
        <w:t>___</w:t>
      </w:r>
      <w:r w:rsidRPr="00EB4125">
        <w:rPr>
          <w:rFonts w:ascii="Times New Roman" w:hAnsi="Times New Roman" w:cs="Times New Roman"/>
        </w:rPr>
        <w:t xml:space="preserve"> г.</w:t>
      </w:r>
    </w:p>
    <w:p w:rsidR="00405903" w:rsidRPr="00EB4125" w:rsidRDefault="00405903" w:rsidP="00405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05903" w:rsidRPr="00EB4125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Список Слушателей,</w:t>
      </w:r>
    </w:p>
    <w:p w:rsidR="00405903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в </w:t>
      </w:r>
      <w:proofErr w:type="gramStart"/>
      <w:r w:rsidRPr="00EB4125">
        <w:rPr>
          <w:rFonts w:ascii="Times New Roman" w:hAnsi="Times New Roman" w:cs="Times New Roman"/>
        </w:rPr>
        <w:t>отношении</w:t>
      </w:r>
      <w:proofErr w:type="gramEnd"/>
      <w:r w:rsidRPr="00EB4125">
        <w:rPr>
          <w:rFonts w:ascii="Times New Roman" w:hAnsi="Times New Roman" w:cs="Times New Roman"/>
        </w:rPr>
        <w:t xml:space="preserve"> которых Исполнителем оказываются образовательные услуги </w:t>
      </w:r>
    </w:p>
    <w:p w:rsidR="0068430B" w:rsidRPr="00EB4125" w:rsidRDefault="0068430B" w:rsidP="0040590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</w:rPr>
      </w:pPr>
    </w:p>
    <w:tbl>
      <w:tblPr>
        <w:tblW w:w="1041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68"/>
        <w:gridCol w:w="1134"/>
        <w:gridCol w:w="1701"/>
        <w:gridCol w:w="993"/>
        <w:gridCol w:w="992"/>
        <w:gridCol w:w="1843"/>
        <w:gridCol w:w="954"/>
      </w:tblGrid>
      <w:tr w:rsidR="0068430B" w:rsidRPr="00AF1A78" w:rsidTr="00FA0899">
        <w:trPr>
          <w:trHeight w:val="46"/>
          <w:jc w:val="center"/>
        </w:trPr>
        <w:tc>
          <w:tcPr>
            <w:tcW w:w="531" w:type="dxa"/>
            <w:vAlign w:val="center"/>
          </w:tcPr>
          <w:p w:rsidR="0068430B" w:rsidRPr="00AF1A78" w:rsidRDefault="0068430B" w:rsidP="00FA0899">
            <w:pPr>
              <w:tabs>
                <w:tab w:val="left" w:pos="1168"/>
              </w:tabs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68430B" w:rsidRPr="00AF1A78" w:rsidRDefault="0068430B" w:rsidP="00FA0899">
            <w:pPr>
              <w:tabs>
                <w:tab w:val="left" w:pos="1168"/>
              </w:tabs>
              <w:spacing w:after="0" w:line="240" w:lineRule="auto"/>
              <w:ind w:lef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  <w:hideMark/>
          </w:tcPr>
          <w:p w:rsidR="0068430B" w:rsidRPr="00AF1A78" w:rsidRDefault="0068430B" w:rsidP="00FA08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68430B" w:rsidRPr="00AF1A78" w:rsidRDefault="0068430B" w:rsidP="00FA08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68430B" w:rsidRPr="00AF1A78" w:rsidRDefault="0068430B" w:rsidP="00FA0899">
            <w:pPr>
              <w:tabs>
                <w:tab w:val="left" w:pos="116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701" w:type="dxa"/>
            <w:vAlign w:val="center"/>
            <w:hideMark/>
          </w:tcPr>
          <w:p w:rsidR="0068430B" w:rsidRPr="00AF1A78" w:rsidRDefault="0068430B" w:rsidP="00FA0899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Образ</w:t>
            </w: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Подразд</w:t>
            </w: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ление</w:t>
            </w:r>
          </w:p>
        </w:tc>
        <w:tc>
          <w:tcPr>
            <w:tcW w:w="1843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проживания</w:t>
            </w:r>
          </w:p>
        </w:tc>
        <w:tc>
          <w:tcPr>
            <w:tcW w:w="954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68430B" w:rsidRPr="00AF1A78" w:rsidTr="00FA0899">
        <w:trPr>
          <w:trHeight w:val="46"/>
          <w:jc w:val="center"/>
        </w:trPr>
        <w:tc>
          <w:tcPr>
            <w:tcW w:w="531" w:type="dxa"/>
            <w:vAlign w:val="center"/>
          </w:tcPr>
          <w:p w:rsidR="0068430B" w:rsidRPr="00AF1A78" w:rsidRDefault="0068430B" w:rsidP="00FA0899">
            <w:pPr>
              <w:tabs>
                <w:tab w:val="left" w:pos="1168"/>
              </w:tabs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68430B" w:rsidRPr="00AF1A78" w:rsidRDefault="0068430B" w:rsidP="00FA0899">
            <w:pPr>
              <w:spacing w:after="0" w:line="240" w:lineRule="auto"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8430B" w:rsidRPr="00AF1A78" w:rsidTr="00FA0899">
        <w:trPr>
          <w:trHeight w:val="46"/>
          <w:jc w:val="center"/>
        </w:trPr>
        <w:tc>
          <w:tcPr>
            <w:tcW w:w="10416" w:type="dxa"/>
            <w:gridSpan w:val="8"/>
            <w:vAlign w:val="center"/>
          </w:tcPr>
          <w:p w:rsidR="0068430B" w:rsidRPr="00AF1A78" w:rsidRDefault="0068430B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96A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68430B" w:rsidRPr="00AF1A78" w:rsidRDefault="0068430B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№ </w:t>
            </w:r>
          </w:p>
        </w:tc>
      </w:tr>
      <w:tr w:rsidR="0068430B" w:rsidRPr="00AF1A78" w:rsidTr="00FA0899">
        <w:trPr>
          <w:trHeight w:val="460"/>
          <w:jc w:val="center"/>
        </w:trPr>
        <w:tc>
          <w:tcPr>
            <w:tcW w:w="531" w:type="dxa"/>
            <w:vAlign w:val="center"/>
          </w:tcPr>
          <w:p w:rsidR="0068430B" w:rsidRPr="00AF1A78" w:rsidRDefault="0068430B" w:rsidP="0068430B">
            <w:pPr>
              <w:pStyle w:val="a7"/>
              <w:numPr>
                <w:ilvl w:val="0"/>
                <w:numId w:val="29"/>
              </w:numPr>
              <w:tabs>
                <w:tab w:val="left" w:pos="389"/>
              </w:tabs>
              <w:spacing w:after="0" w:line="240" w:lineRule="auto"/>
              <w:ind w:left="-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68430B" w:rsidRPr="00AF1A78" w:rsidRDefault="0068430B" w:rsidP="00FA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903" w:rsidRDefault="00405903" w:rsidP="00405903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235"/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496AE9" w:rsidRPr="00EB4125" w:rsidTr="00496AE9">
        <w:trPr>
          <w:trHeight w:val="1412"/>
        </w:trPr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АНО ДПО «Корпоративный университет группы компаний </w:t>
            </w:r>
            <w:r w:rsidRPr="00EB4125">
              <w:rPr>
                <w:rFonts w:ascii="Times New Roman" w:hAnsi="Times New Roman" w:cs="Times New Roman"/>
              </w:rPr>
              <w:t>«ТЯЖМАШ</w:t>
            </w: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hAnsi="Times New Roman" w:cs="Times New Roman"/>
              </w:rPr>
              <w:t>(Ф.И.О.)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5C637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  <w:p w:rsidR="00496AE9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379" w:rsidRPr="00EB4125" w:rsidRDefault="005C637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05903" w:rsidRPr="00EB4125" w:rsidRDefault="00405903" w:rsidP="0040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EB4125" w:rsidRDefault="00405903" w:rsidP="00405903">
      <w:pPr>
        <w:spacing w:after="0" w:line="240" w:lineRule="auto"/>
        <w:rPr>
          <w:rFonts w:ascii="Times New Roman" w:hAnsi="Times New Roman" w:cs="Times New Roman"/>
        </w:rPr>
        <w:sectPr w:rsidR="00405903" w:rsidRPr="00EB4125" w:rsidSect="00510CAF">
          <w:pgSz w:w="11906" w:h="16838"/>
          <w:pgMar w:top="532" w:right="424" w:bottom="993" w:left="993" w:header="284" w:footer="225" w:gutter="0"/>
          <w:cols w:space="708"/>
          <w:docGrid w:linePitch="360"/>
        </w:sectPr>
      </w:pPr>
      <w:r w:rsidRPr="00EB4125">
        <w:rPr>
          <w:rFonts w:ascii="Times New Roman" w:hAnsi="Times New Roman" w:cs="Times New Roman"/>
        </w:rPr>
        <w:br w:type="page"/>
      </w:r>
    </w:p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lastRenderedPageBreak/>
        <w:t>Приложение № 2</w:t>
      </w:r>
    </w:p>
    <w:p w:rsidR="005C6379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к договору № </w:t>
      </w:r>
      <w:r>
        <w:rPr>
          <w:rFonts w:ascii="Times New Roman" w:hAnsi="Times New Roman" w:cs="Times New Roman"/>
        </w:rPr>
        <w:t>________</w:t>
      </w:r>
    </w:p>
    <w:p w:rsidR="005C6379" w:rsidRPr="00EB4125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от «__» _________ 20</w:t>
      </w:r>
      <w:r>
        <w:rPr>
          <w:rFonts w:ascii="Times New Roman" w:hAnsi="Times New Roman" w:cs="Times New Roman"/>
        </w:rPr>
        <w:t>___</w:t>
      </w:r>
      <w:r w:rsidRPr="00EB4125">
        <w:rPr>
          <w:rFonts w:ascii="Times New Roman" w:hAnsi="Times New Roman" w:cs="Times New Roman"/>
        </w:rPr>
        <w:t xml:space="preserve"> г.</w:t>
      </w:r>
    </w:p>
    <w:p w:rsidR="005C6379" w:rsidRPr="00EB4125" w:rsidRDefault="005C6379" w:rsidP="005C637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05903" w:rsidRPr="00EB4125" w:rsidRDefault="00405903" w:rsidP="004059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EB4125">
        <w:rPr>
          <w:rFonts w:ascii="Times New Roman" w:eastAsia="Times New Roman" w:hAnsi="Times New Roman" w:cs="Times New Roman"/>
          <w:lang w:eastAsia="ru-RU"/>
        </w:rPr>
        <w:t>Спецификация</w:t>
      </w:r>
    </w:p>
    <w:p w:rsidR="00405903" w:rsidRPr="00EB4125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903" w:rsidRPr="00EB4125" w:rsidRDefault="00405903" w:rsidP="0040590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" w:firstLine="284"/>
        <w:contextualSpacing/>
        <w:rPr>
          <w:rFonts w:ascii="Times New Roman" w:eastAsia="Times New Roman" w:hAnsi="Times New Roman" w:cs="Times New Roman"/>
          <w:lang w:eastAsia="ru-RU"/>
        </w:rPr>
      </w:pPr>
      <w:r w:rsidRPr="00EB4125">
        <w:rPr>
          <w:rFonts w:ascii="Times New Roman" w:eastAsia="Times New Roman" w:hAnsi="Times New Roman" w:cs="Times New Roman"/>
          <w:lang w:eastAsia="ru-RU"/>
        </w:rPr>
        <w:t>Наименование оказываемых услуг</w:t>
      </w:r>
    </w:p>
    <w:tbl>
      <w:tblPr>
        <w:tblStyle w:val="3"/>
        <w:tblW w:w="109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3"/>
        <w:gridCol w:w="993"/>
        <w:gridCol w:w="991"/>
        <w:gridCol w:w="993"/>
        <w:gridCol w:w="884"/>
        <w:gridCol w:w="1134"/>
        <w:gridCol w:w="1156"/>
      </w:tblGrid>
      <w:tr w:rsidR="00405903" w:rsidRPr="00EB4125" w:rsidTr="003C77B1">
        <w:trPr>
          <w:trHeight w:val="278"/>
        </w:trPr>
        <w:tc>
          <w:tcPr>
            <w:tcW w:w="534" w:type="dxa"/>
            <w:vMerge w:val="restart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C77B1">
              <w:rPr>
                <w:b/>
                <w:sz w:val="16"/>
                <w:szCs w:val="16"/>
              </w:rPr>
              <w:t>п</w:t>
            </w:r>
            <w:proofErr w:type="gramEnd"/>
            <w:r w:rsidRPr="003C77B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>Объем програ</w:t>
            </w:r>
            <w:r w:rsidRPr="003C77B1">
              <w:rPr>
                <w:b/>
                <w:sz w:val="16"/>
                <w:szCs w:val="16"/>
              </w:rPr>
              <w:t>м</w:t>
            </w:r>
            <w:r w:rsidRPr="003C77B1">
              <w:rPr>
                <w:b/>
                <w:sz w:val="16"/>
                <w:szCs w:val="16"/>
              </w:rPr>
              <w:t>мы</w:t>
            </w:r>
          </w:p>
        </w:tc>
        <w:tc>
          <w:tcPr>
            <w:tcW w:w="993" w:type="dxa"/>
            <w:vMerge w:val="restart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>№ группы</w:t>
            </w:r>
          </w:p>
        </w:tc>
        <w:tc>
          <w:tcPr>
            <w:tcW w:w="1984" w:type="dxa"/>
            <w:gridSpan w:val="2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>Сроки обучения</w:t>
            </w:r>
          </w:p>
        </w:tc>
        <w:tc>
          <w:tcPr>
            <w:tcW w:w="884" w:type="dxa"/>
            <w:vMerge w:val="restart"/>
            <w:vAlign w:val="center"/>
          </w:tcPr>
          <w:p w:rsidR="00405903" w:rsidRPr="003C77B1" w:rsidRDefault="00405903" w:rsidP="003C77B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 xml:space="preserve">Кол-во </w:t>
            </w:r>
            <w:r w:rsidR="003C77B1">
              <w:rPr>
                <w:b/>
                <w:sz w:val="16"/>
                <w:szCs w:val="16"/>
              </w:rPr>
              <w:t>с</w:t>
            </w:r>
            <w:r w:rsidRPr="003C77B1">
              <w:rPr>
                <w:b/>
                <w:sz w:val="16"/>
                <w:szCs w:val="16"/>
              </w:rPr>
              <w:t>луш</w:t>
            </w:r>
            <w:r w:rsidRPr="003C77B1">
              <w:rPr>
                <w:b/>
                <w:sz w:val="16"/>
                <w:szCs w:val="16"/>
              </w:rPr>
              <w:t>а</w:t>
            </w:r>
            <w:r w:rsidRPr="003C77B1">
              <w:rPr>
                <w:b/>
                <w:sz w:val="16"/>
                <w:szCs w:val="16"/>
              </w:rPr>
              <w:t>телей</w:t>
            </w:r>
          </w:p>
        </w:tc>
        <w:tc>
          <w:tcPr>
            <w:tcW w:w="1134" w:type="dxa"/>
            <w:vMerge w:val="restart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 xml:space="preserve">Цена </w:t>
            </w:r>
          </w:p>
          <w:p w:rsidR="00405903" w:rsidRPr="003C77B1" w:rsidRDefault="00405903" w:rsidP="003C77B1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 xml:space="preserve">за одного </w:t>
            </w:r>
            <w:r w:rsidR="003C77B1">
              <w:rPr>
                <w:b/>
                <w:sz w:val="16"/>
                <w:szCs w:val="16"/>
              </w:rPr>
              <w:t>с</w:t>
            </w:r>
            <w:r w:rsidRPr="003C77B1">
              <w:rPr>
                <w:b/>
                <w:sz w:val="16"/>
                <w:szCs w:val="16"/>
              </w:rPr>
              <w:t>лушателя</w:t>
            </w:r>
          </w:p>
        </w:tc>
        <w:tc>
          <w:tcPr>
            <w:tcW w:w="1156" w:type="dxa"/>
            <w:vMerge w:val="restart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>Стоимость</w:t>
            </w:r>
          </w:p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 xml:space="preserve"> обучения</w:t>
            </w:r>
          </w:p>
        </w:tc>
      </w:tr>
      <w:tr w:rsidR="00405903" w:rsidRPr="00EB4125" w:rsidTr="003C77B1">
        <w:trPr>
          <w:trHeight w:val="70"/>
        </w:trPr>
        <w:tc>
          <w:tcPr>
            <w:tcW w:w="534" w:type="dxa"/>
            <w:vMerge/>
            <w:vAlign w:val="center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93" w:type="dxa"/>
            <w:vAlign w:val="center"/>
          </w:tcPr>
          <w:p w:rsidR="00405903" w:rsidRPr="003C77B1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  <w:r w:rsidRPr="003C77B1">
              <w:rPr>
                <w:b/>
                <w:sz w:val="16"/>
                <w:szCs w:val="16"/>
              </w:rPr>
              <w:t>окончание</w:t>
            </w:r>
          </w:p>
        </w:tc>
        <w:tc>
          <w:tcPr>
            <w:tcW w:w="884" w:type="dxa"/>
            <w:vMerge/>
            <w:vAlign w:val="center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vMerge/>
            <w:vAlign w:val="center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  <w:sz w:val="16"/>
                <w:szCs w:val="16"/>
              </w:rPr>
            </w:pPr>
          </w:p>
        </w:tc>
      </w:tr>
      <w:tr w:rsidR="00405903" w:rsidRPr="00EB4125" w:rsidTr="00FA0899">
        <w:tc>
          <w:tcPr>
            <w:tcW w:w="534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3260" w:type="dxa"/>
          </w:tcPr>
          <w:p w:rsidR="00405903" w:rsidRPr="00EB4125" w:rsidRDefault="00405903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</w:pPr>
          </w:p>
        </w:tc>
        <w:tc>
          <w:tcPr>
            <w:tcW w:w="993" w:type="dxa"/>
            <w:vAlign w:val="center"/>
          </w:tcPr>
          <w:p w:rsidR="00405903" w:rsidRPr="00EB4125" w:rsidRDefault="00405903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1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884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34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56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</w:tr>
      <w:tr w:rsidR="00496AE9" w:rsidRPr="00EB4125" w:rsidTr="00FA0899">
        <w:tc>
          <w:tcPr>
            <w:tcW w:w="5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3260" w:type="dxa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</w:pPr>
          </w:p>
        </w:tc>
        <w:tc>
          <w:tcPr>
            <w:tcW w:w="993" w:type="dxa"/>
            <w:vAlign w:val="center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1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88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56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</w:tr>
      <w:tr w:rsidR="00496AE9" w:rsidRPr="00EB4125" w:rsidTr="00FA0899">
        <w:tc>
          <w:tcPr>
            <w:tcW w:w="5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3260" w:type="dxa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</w:pPr>
          </w:p>
        </w:tc>
        <w:tc>
          <w:tcPr>
            <w:tcW w:w="993" w:type="dxa"/>
            <w:vAlign w:val="center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1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88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56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</w:tr>
      <w:tr w:rsidR="00496AE9" w:rsidRPr="00EB4125" w:rsidTr="00FA0899">
        <w:tc>
          <w:tcPr>
            <w:tcW w:w="5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3260" w:type="dxa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</w:pPr>
          </w:p>
        </w:tc>
        <w:tc>
          <w:tcPr>
            <w:tcW w:w="993" w:type="dxa"/>
            <w:vAlign w:val="center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1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88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56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</w:tr>
      <w:tr w:rsidR="00496AE9" w:rsidRPr="00EB4125" w:rsidTr="00FA0899">
        <w:tc>
          <w:tcPr>
            <w:tcW w:w="5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3260" w:type="dxa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</w:pPr>
          </w:p>
        </w:tc>
        <w:tc>
          <w:tcPr>
            <w:tcW w:w="993" w:type="dxa"/>
            <w:vAlign w:val="center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1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88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56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</w:tr>
      <w:tr w:rsidR="00496AE9" w:rsidRPr="00EB4125" w:rsidTr="00FA0899">
        <w:tc>
          <w:tcPr>
            <w:tcW w:w="5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3260" w:type="dxa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</w:pPr>
          </w:p>
        </w:tc>
        <w:tc>
          <w:tcPr>
            <w:tcW w:w="993" w:type="dxa"/>
            <w:vAlign w:val="center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1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88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56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</w:tr>
      <w:tr w:rsidR="00496AE9" w:rsidRPr="00EB4125" w:rsidTr="00FA0899">
        <w:tc>
          <w:tcPr>
            <w:tcW w:w="5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3260" w:type="dxa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</w:pPr>
          </w:p>
        </w:tc>
        <w:tc>
          <w:tcPr>
            <w:tcW w:w="993" w:type="dxa"/>
            <w:vAlign w:val="center"/>
          </w:tcPr>
          <w:p w:rsidR="00496AE9" w:rsidRPr="00EB4125" w:rsidRDefault="00496AE9" w:rsidP="00FA089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1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993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88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34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  <w:tc>
          <w:tcPr>
            <w:tcW w:w="1156" w:type="dxa"/>
          </w:tcPr>
          <w:p w:rsidR="00496AE9" w:rsidRPr="00EB4125" w:rsidRDefault="00496AE9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</w:pPr>
          </w:p>
        </w:tc>
      </w:tr>
      <w:tr w:rsidR="00405903" w:rsidRPr="00EB4125" w:rsidTr="003C77B1">
        <w:tc>
          <w:tcPr>
            <w:tcW w:w="9782" w:type="dxa"/>
            <w:gridSpan w:val="8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b/>
              </w:rPr>
            </w:pPr>
            <w:r w:rsidRPr="00EB4125">
              <w:rPr>
                <w:b/>
              </w:rPr>
              <w:t>ИТОГО:</w:t>
            </w:r>
          </w:p>
        </w:tc>
        <w:tc>
          <w:tcPr>
            <w:tcW w:w="1156" w:type="dxa"/>
          </w:tcPr>
          <w:p w:rsidR="00405903" w:rsidRPr="00EB4125" w:rsidRDefault="00405903" w:rsidP="00D67B9F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b/>
              </w:rPr>
            </w:pPr>
          </w:p>
        </w:tc>
      </w:tr>
    </w:tbl>
    <w:p w:rsidR="00405903" w:rsidRPr="00EB4125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903" w:rsidRPr="00EB4125" w:rsidRDefault="00405903" w:rsidP="00496AE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4125">
        <w:rPr>
          <w:rFonts w:ascii="Times New Roman" w:eastAsia="Times New Roman" w:hAnsi="Times New Roman" w:cs="Times New Roman"/>
          <w:lang w:eastAsia="ru-RU"/>
        </w:rPr>
        <w:t xml:space="preserve">Общая стоимость настоящей Спецификации составляет </w:t>
      </w:r>
      <w:r w:rsidR="00496AE9">
        <w:rPr>
          <w:rFonts w:ascii="Times New Roman" w:eastAsia="Times New Roman" w:hAnsi="Times New Roman" w:cs="Times New Roman"/>
          <w:lang w:eastAsia="ru-RU"/>
        </w:rPr>
        <w:t>__________________</w:t>
      </w:r>
      <w:r w:rsidRPr="00EB4125">
        <w:rPr>
          <w:rFonts w:ascii="Times New Roman" w:eastAsia="Times New Roman" w:hAnsi="Times New Roman" w:cs="Times New Roman"/>
          <w:lang w:eastAsia="ru-RU"/>
        </w:rPr>
        <w:t xml:space="preserve"> (</w:t>
      </w:r>
      <w:r w:rsidR="00496AE9" w:rsidRPr="00496AE9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EB4125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564169">
        <w:rPr>
          <w:rFonts w:ascii="Times New Roman" w:eastAsia="Times New Roman" w:hAnsi="Times New Roman" w:cs="Times New Roman"/>
          <w:lang w:eastAsia="ru-RU"/>
        </w:rPr>
        <w:t>00</w:t>
      </w:r>
      <w:r w:rsidRPr="00EB4125">
        <w:rPr>
          <w:rFonts w:ascii="Times New Roman" w:eastAsia="Times New Roman" w:hAnsi="Times New Roman" w:cs="Times New Roman"/>
          <w:lang w:eastAsia="ru-RU"/>
        </w:rPr>
        <w:t xml:space="preserve"> копеек. НДС не облагается.</w:t>
      </w:r>
    </w:p>
    <w:p w:rsidR="00405903" w:rsidRPr="00EB4125" w:rsidRDefault="00405903" w:rsidP="00405903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903" w:rsidRPr="00EB4125" w:rsidRDefault="00405903" w:rsidP="0040590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35"/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496AE9" w:rsidRPr="00EB4125" w:rsidTr="00496AE9">
        <w:trPr>
          <w:trHeight w:val="1412"/>
        </w:trPr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АНО ДПО «Корпоративный университет группы компаний </w:t>
            </w:r>
            <w:r w:rsidRPr="00EB4125">
              <w:rPr>
                <w:rFonts w:ascii="Times New Roman" w:hAnsi="Times New Roman" w:cs="Times New Roman"/>
              </w:rPr>
              <w:t>«ТЯЖМАШ</w:t>
            </w: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hAnsi="Times New Roman" w:cs="Times New Roman"/>
              </w:rPr>
              <w:t>(Ф.И.О.)</w:t>
            </w: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379" w:rsidRPr="00EB4125" w:rsidRDefault="005C6379" w:rsidP="005C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spacing w:after="0" w:line="240" w:lineRule="auto"/>
        <w:rPr>
          <w:rFonts w:ascii="Times New Roman" w:hAnsi="Times New Roman" w:cs="Times New Roman"/>
        </w:rPr>
        <w:sectPr w:rsidR="00405903" w:rsidRPr="00EB4125" w:rsidSect="00D67B9F">
          <w:pgSz w:w="11906" w:h="16838"/>
          <w:pgMar w:top="532" w:right="707" w:bottom="993" w:left="993" w:header="284" w:footer="225" w:gutter="0"/>
          <w:cols w:space="708"/>
          <w:docGrid w:linePitch="360"/>
        </w:sectPr>
      </w:pPr>
      <w:r w:rsidRPr="00EB4125">
        <w:rPr>
          <w:rFonts w:ascii="Times New Roman" w:hAnsi="Times New Roman" w:cs="Times New Roman"/>
        </w:rPr>
        <w:br w:type="page"/>
      </w:r>
    </w:p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lastRenderedPageBreak/>
        <w:t>Приложение № 3</w:t>
      </w:r>
    </w:p>
    <w:p w:rsidR="005C6379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к договору № </w:t>
      </w:r>
      <w:r>
        <w:rPr>
          <w:rFonts w:ascii="Times New Roman" w:hAnsi="Times New Roman" w:cs="Times New Roman"/>
        </w:rPr>
        <w:t>________</w:t>
      </w:r>
    </w:p>
    <w:p w:rsidR="005C6379" w:rsidRPr="00EB4125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от «__» _________ 20</w:t>
      </w:r>
      <w:r>
        <w:rPr>
          <w:rFonts w:ascii="Times New Roman" w:hAnsi="Times New Roman" w:cs="Times New Roman"/>
        </w:rPr>
        <w:t>___</w:t>
      </w:r>
      <w:r w:rsidRPr="00EB4125">
        <w:rPr>
          <w:rFonts w:ascii="Times New Roman" w:hAnsi="Times New Roman" w:cs="Times New Roman"/>
        </w:rPr>
        <w:t xml:space="preserve"> г.</w:t>
      </w:r>
    </w:p>
    <w:p w:rsidR="005C6379" w:rsidRPr="00EB4125" w:rsidRDefault="005C6379" w:rsidP="005C637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05903" w:rsidRPr="00EB4125" w:rsidRDefault="00405903" w:rsidP="004059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УЧЕБНЫЙ ПЛАН </w:t>
      </w:r>
    </w:p>
    <w:p w:rsidR="00405903" w:rsidRPr="00EB4125" w:rsidRDefault="00405903" w:rsidP="004059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образовательной программы</w:t>
      </w:r>
    </w:p>
    <w:p w:rsidR="00405903" w:rsidRDefault="00D154A9" w:rsidP="004059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54A9">
        <w:rPr>
          <w:rFonts w:ascii="Times New Roman" w:hAnsi="Times New Roman" w:cs="Times New Roman"/>
        </w:rPr>
        <w:t>«</w:t>
      </w:r>
      <w:r w:rsidR="00496AE9">
        <w:rPr>
          <w:rFonts w:ascii="Times New Roman" w:hAnsi="Times New Roman" w:cs="Times New Roman"/>
        </w:rPr>
        <w:t>Наименование программы</w:t>
      </w:r>
      <w:r w:rsidRPr="00D154A9">
        <w:rPr>
          <w:rFonts w:ascii="Times New Roman" w:hAnsi="Times New Roman" w:cs="Times New Roman"/>
        </w:rPr>
        <w:t xml:space="preserve">» </w:t>
      </w:r>
    </w:p>
    <w:p w:rsidR="00D154A9" w:rsidRDefault="00D154A9" w:rsidP="0040590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  <w:gridCol w:w="1134"/>
      </w:tblGrid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1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vAlign w:val="center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140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Курс, предмет</w:t>
            </w: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-1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c>
          <w:tcPr>
            <w:tcW w:w="99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A9" w:rsidRPr="00D154A9" w:rsidTr="006556AD">
        <w:trPr>
          <w:trHeight w:val="70"/>
        </w:trPr>
        <w:tc>
          <w:tcPr>
            <w:tcW w:w="9356" w:type="dxa"/>
            <w:gridSpan w:val="2"/>
          </w:tcPr>
          <w:p w:rsidR="00D154A9" w:rsidRPr="00D154A9" w:rsidRDefault="00D154A9" w:rsidP="00D154A9">
            <w:pPr>
              <w:suppressAutoHyphens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D154A9" w:rsidRPr="00D154A9" w:rsidRDefault="00D154A9" w:rsidP="00D154A9">
            <w:pPr>
              <w:suppressAutoHyphens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54A9" w:rsidRPr="00D154A9" w:rsidRDefault="00D154A9" w:rsidP="00D154A9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54A9" w:rsidRDefault="00D154A9" w:rsidP="004059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00"/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496AE9" w:rsidRPr="00EB4125" w:rsidTr="00496AE9">
        <w:trPr>
          <w:trHeight w:val="1412"/>
        </w:trPr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АНО ДПО «Корпоративный университет группы компаний </w:t>
            </w:r>
            <w:r w:rsidRPr="00EB4125">
              <w:rPr>
                <w:rFonts w:ascii="Times New Roman" w:hAnsi="Times New Roman" w:cs="Times New Roman"/>
              </w:rPr>
              <w:t>«ТЯЖМАШ</w:t>
            </w: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hAnsi="Times New Roman" w:cs="Times New Roman"/>
              </w:rPr>
              <w:t>(Ф.И.О.)</w:t>
            </w: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6379" w:rsidRPr="00EB4125" w:rsidRDefault="005C6379" w:rsidP="005C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05903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96AE9" w:rsidRDefault="00496AE9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Приложение № 4</w:t>
      </w:r>
    </w:p>
    <w:p w:rsidR="005C6379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к договору № </w:t>
      </w:r>
      <w:r>
        <w:rPr>
          <w:rFonts w:ascii="Times New Roman" w:hAnsi="Times New Roman" w:cs="Times New Roman"/>
        </w:rPr>
        <w:t>________</w:t>
      </w:r>
    </w:p>
    <w:p w:rsidR="005C6379" w:rsidRPr="00EB4125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от «__» _________ 20</w:t>
      </w:r>
      <w:r>
        <w:rPr>
          <w:rFonts w:ascii="Times New Roman" w:hAnsi="Times New Roman" w:cs="Times New Roman"/>
        </w:rPr>
        <w:t>___</w:t>
      </w:r>
      <w:r w:rsidRPr="00EB4125">
        <w:rPr>
          <w:rFonts w:ascii="Times New Roman" w:hAnsi="Times New Roman" w:cs="Times New Roman"/>
        </w:rPr>
        <w:t xml:space="preserve"> г.</w:t>
      </w:r>
    </w:p>
    <w:p w:rsidR="005C6379" w:rsidRPr="00EB4125" w:rsidRDefault="005C6379" w:rsidP="005C637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05903" w:rsidRPr="00EB4125" w:rsidRDefault="00405903" w:rsidP="004059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График проведения занятий</w:t>
      </w:r>
    </w:p>
    <w:p w:rsidR="00405903" w:rsidRDefault="00405903" w:rsidP="005C6379">
      <w:pPr>
        <w:jc w:val="center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по образовательной программе </w:t>
      </w:r>
      <w:r w:rsidR="005C6379" w:rsidRPr="005C6379">
        <w:rPr>
          <w:rFonts w:ascii="Times New Roman" w:hAnsi="Times New Roman" w:cs="Times New Roman"/>
        </w:rPr>
        <w:t>«Наименование программы»</w:t>
      </w:r>
      <w:bookmarkStart w:id="0" w:name="_GoBack"/>
      <w:bookmarkEnd w:id="0"/>
    </w:p>
    <w:tbl>
      <w:tblPr>
        <w:tblW w:w="4677" w:type="pct"/>
        <w:jc w:val="center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790"/>
        <w:gridCol w:w="2359"/>
      </w:tblGrid>
      <w:tr w:rsidR="00405903" w:rsidRPr="00E05FC4" w:rsidTr="00601EE1">
        <w:trPr>
          <w:trHeight w:val="407"/>
          <w:jc w:val="center"/>
        </w:trPr>
        <w:tc>
          <w:tcPr>
            <w:tcW w:w="1846" w:type="pct"/>
            <w:vAlign w:val="center"/>
            <w:hideMark/>
          </w:tcPr>
          <w:p w:rsidR="00405903" w:rsidRPr="008F2BFE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2B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время занятий</w:t>
            </w:r>
          </w:p>
        </w:tc>
        <w:tc>
          <w:tcPr>
            <w:tcW w:w="1944" w:type="pct"/>
            <w:vAlign w:val="center"/>
            <w:hideMark/>
          </w:tcPr>
          <w:p w:rsidR="00405903" w:rsidRPr="008F2BFE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2B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10" w:type="pct"/>
            <w:vAlign w:val="center"/>
          </w:tcPr>
          <w:p w:rsidR="00405903" w:rsidRPr="008F2BFE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2B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05903" w:rsidRPr="00E05FC4" w:rsidTr="008F2BFE">
        <w:trPr>
          <w:trHeight w:val="70"/>
          <w:jc w:val="center"/>
        </w:trPr>
        <w:tc>
          <w:tcPr>
            <w:tcW w:w="5000" w:type="pct"/>
            <w:gridSpan w:val="3"/>
          </w:tcPr>
          <w:p w:rsidR="00405903" w:rsidRPr="008F2BFE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2B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Группа № </w:t>
            </w:r>
          </w:p>
        </w:tc>
      </w:tr>
      <w:tr w:rsidR="00405903" w:rsidRPr="00E05FC4" w:rsidTr="00601EE1">
        <w:trPr>
          <w:trHeight w:val="998"/>
          <w:jc w:val="center"/>
        </w:trPr>
        <w:tc>
          <w:tcPr>
            <w:tcW w:w="1846" w:type="pct"/>
            <w:vAlign w:val="center"/>
          </w:tcPr>
          <w:p w:rsidR="00405903" w:rsidRPr="00E05FC4" w:rsidRDefault="00405903" w:rsidP="00D67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>Теоретическое обучение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405903" w:rsidRDefault="00405903" w:rsidP="00D67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  <w:p w:rsidR="00405903" w:rsidRDefault="00F14F96" w:rsidP="00D67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E11">
              <w:rPr>
                <w:rFonts w:ascii="Times New Roman" w:hAnsi="Times New Roman" w:cs="Times New Roman"/>
              </w:rPr>
              <w:t xml:space="preserve">с </w:t>
            </w:r>
            <w:r w:rsidR="00496AE9">
              <w:rPr>
                <w:rFonts w:ascii="Times New Roman" w:hAnsi="Times New Roman" w:cs="Times New Roman"/>
              </w:rPr>
              <w:t>__</w:t>
            </w:r>
            <w:r w:rsidR="006556AD">
              <w:rPr>
                <w:rFonts w:ascii="Times New Roman" w:hAnsi="Times New Roman" w:cs="Times New Roman"/>
              </w:rPr>
              <w:t>.</w:t>
            </w:r>
            <w:r w:rsidR="00496AE9">
              <w:rPr>
                <w:rFonts w:ascii="Times New Roman" w:hAnsi="Times New Roman" w:cs="Times New Roman"/>
              </w:rPr>
              <w:t>__</w:t>
            </w:r>
            <w:r w:rsidRPr="00CA2E11">
              <w:rPr>
                <w:rFonts w:ascii="Times New Roman" w:hAnsi="Times New Roman" w:cs="Times New Roman"/>
              </w:rPr>
              <w:t>.20</w:t>
            </w:r>
            <w:r w:rsidR="005C6379">
              <w:rPr>
                <w:rFonts w:ascii="Times New Roman" w:hAnsi="Times New Roman" w:cs="Times New Roman"/>
              </w:rPr>
              <w:t>___</w:t>
            </w:r>
            <w:r w:rsidRPr="00CA2E1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11">
              <w:rPr>
                <w:rFonts w:ascii="Times New Roman" w:hAnsi="Times New Roman" w:cs="Times New Roman"/>
              </w:rPr>
              <w:t xml:space="preserve">по </w:t>
            </w:r>
            <w:r w:rsidR="00496AE9">
              <w:rPr>
                <w:rFonts w:ascii="Times New Roman" w:hAnsi="Times New Roman" w:cs="Times New Roman"/>
              </w:rPr>
              <w:t>__</w:t>
            </w:r>
            <w:r w:rsidR="002F2032">
              <w:rPr>
                <w:rFonts w:ascii="Times New Roman" w:hAnsi="Times New Roman" w:cs="Times New Roman"/>
              </w:rPr>
              <w:t>.</w:t>
            </w:r>
            <w:r w:rsidR="00496AE9">
              <w:rPr>
                <w:rFonts w:ascii="Times New Roman" w:hAnsi="Times New Roman" w:cs="Times New Roman"/>
              </w:rPr>
              <w:t>__</w:t>
            </w:r>
            <w:r w:rsidRPr="00CA2E11">
              <w:rPr>
                <w:rFonts w:ascii="Times New Roman" w:hAnsi="Times New Roman" w:cs="Times New Roman"/>
              </w:rPr>
              <w:t>.20</w:t>
            </w:r>
            <w:r w:rsidR="005C6379">
              <w:rPr>
                <w:rFonts w:ascii="Times New Roman" w:hAnsi="Times New Roman" w:cs="Times New Roman"/>
              </w:rPr>
              <w:t>___</w:t>
            </w:r>
            <w:r w:rsidRPr="00CA2E11">
              <w:rPr>
                <w:rFonts w:ascii="Times New Roman" w:hAnsi="Times New Roman" w:cs="Times New Roman"/>
              </w:rPr>
              <w:t xml:space="preserve"> г.</w:t>
            </w:r>
            <w:r w:rsidR="00405903" w:rsidRPr="00E05F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5903" w:rsidRPr="00E05FC4" w:rsidRDefault="00405903" w:rsidP="00496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с </w:t>
            </w:r>
            <w:r w:rsidR="00496AE9">
              <w:rPr>
                <w:rFonts w:ascii="Times New Roman" w:eastAsia="Calibri" w:hAnsi="Times New Roman" w:cs="Times New Roman"/>
              </w:rPr>
              <w:t>__</w:t>
            </w:r>
            <w:r w:rsidRPr="00E05FC4">
              <w:rPr>
                <w:rFonts w:ascii="Times New Roman" w:eastAsia="Calibri" w:hAnsi="Times New Roman" w:cs="Times New Roman"/>
              </w:rPr>
              <w:t>.00 час.</w:t>
            </w:r>
          </w:p>
        </w:tc>
        <w:tc>
          <w:tcPr>
            <w:tcW w:w="1944" w:type="pct"/>
            <w:vAlign w:val="center"/>
          </w:tcPr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>Учебный класс АНО ДПО</w:t>
            </w: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 «Корпоративный университет</w:t>
            </w: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 группы компаний «ТЯЖМАШ»</w:t>
            </w: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0" w:type="pct"/>
            <w:vMerge w:val="restart"/>
            <w:vAlign w:val="center"/>
          </w:tcPr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>График занятий может изменяться по прои</w:t>
            </w:r>
            <w:r w:rsidRPr="00E05FC4">
              <w:rPr>
                <w:rFonts w:ascii="Times New Roman" w:eastAsia="Calibri" w:hAnsi="Times New Roman" w:cs="Times New Roman"/>
              </w:rPr>
              <w:t>з</w:t>
            </w:r>
            <w:r w:rsidRPr="00E05FC4">
              <w:rPr>
                <w:rFonts w:ascii="Times New Roman" w:eastAsia="Calibri" w:hAnsi="Times New Roman" w:cs="Times New Roman"/>
              </w:rPr>
              <w:t>водственной необх</w:t>
            </w:r>
            <w:r w:rsidRPr="00E05FC4">
              <w:rPr>
                <w:rFonts w:ascii="Times New Roman" w:eastAsia="Calibri" w:hAnsi="Times New Roman" w:cs="Times New Roman"/>
              </w:rPr>
              <w:t>о</w:t>
            </w:r>
            <w:r w:rsidRPr="00E05FC4">
              <w:rPr>
                <w:rFonts w:ascii="Times New Roman" w:eastAsia="Calibri" w:hAnsi="Times New Roman" w:cs="Times New Roman"/>
              </w:rPr>
              <w:t xml:space="preserve">димости </w:t>
            </w:r>
          </w:p>
        </w:tc>
      </w:tr>
      <w:tr w:rsidR="00405903" w:rsidRPr="00E05FC4" w:rsidTr="00601EE1">
        <w:trPr>
          <w:trHeight w:val="1160"/>
          <w:jc w:val="center"/>
        </w:trPr>
        <w:tc>
          <w:tcPr>
            <w:tcW w:w="1846" w:type="pct"/>
            <w:vAlign w:val="center"/>
          </w:tcPr>
          <w:p w:rsidR="00405903" w:rsidRPr="00E05FC4" w:rsidRDefault="00405903" w:rsidP="00D67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>Практическое обучение:</w:t>
            </w:r>
          </w:p>
          <w:p w:rsidR="00405903" w:rsidRDefault="00405903" w:rsidP="00D67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Ежедневно </w:t>
            </w:r>
          </w:p>
          <w:p w:rsidR="00496AE9" w:rsidRDefault="00496AE9" w:rsidP="00496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E11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__.__</w:t>
            </w:r>
            <w:r w:rsidRPr="00CA2E11">
              <w:rPr>
                <w:rFonts w:ascii="Times New Roman" w:hAnsi="Times New Roman" w:cs="Times New Roman"/>
              </w:rPr>
              <w:t>.20</w:t>
            </w:r>
            <w:r w:rsidR="005C6379">
              <w:rPr>
                <w:rFonts w:ascii="Times New Roman" w:hAnsi="Times New Roman" w:cs="Times New Roman"/>
              </w:rPr>
              <w:t>___</w:t>
            </w:r>
            <w:r w:rsidRPr="00CA2E1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11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__.__</w:t>
            </w:r>
            <w:r w:rsidRPr="00CA2E11">
              <w:rPr>
                <w:rFonts w:ascii="Times New Roman" w:hAnsi="Times New Roman" w:cs="Times New Roman"/>
              </w:rPr>
              <w:t>.20</w:t>
            </w:r>
            <w:r w:rsidR="005C6379">
              <w:rPr>
                <w:rFonts w:ascii="Times New Roman" w:hAnsi="Times New Roman" w:cs="Times New Roman"/>
              </w:rPr>
              <w:t>___</w:t>
            </w:r>
            <w:r w:rsidRPr="00CA2E11">
              <w:rPr>
                <w:rFonts w:ascii="Times New Roman" w:hAnsi="Times New Roman" w:cs="Times New Roman"/>
              </w:rPr>
              <w:t xml:space="preserve"> г.</w:t>
            </w:r>
            <w:r w:rsidRPr="00E05F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5903" w:rsidRPr="00E05FC4" w:rsidRDefault="00496AE9" w:rsidP="00496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с 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E05FC4">
              <w:rPr>
                <w:rFonts w:ascii="Times New Roman" w:eastAsia="Calibri" w:hAnsi="Times New Roman" w:cs="Times New Roman"/>
              </w:rPr>
              <w:t xml:space="preserve">.00 час. </w:t>
            </w:r>
          </w:p>
        </w:tc>
        <w:tc>
          <w:tcPr>
            <w:tcW w:w="1944" w:type="pct"/>
            <w:vAlign w:val="center"/>
          </w:tcPr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>Производственные площади</w:t>
            </w: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 заказчика</w:t>
            </w:r>
          </w:p>
        </w:tc>
        <w:tc>
          <w:tcPr>
            <w:tcW w:w="1210" w:type="pct"/>
            <w:vMerge/>
            <w:vAlign w:val="center"/>
          </w:tcPr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5903" w:rsidRPr="00E05FC4" w:rsidTr="00601EE1">
        <w:trPr>
          <w:trHeight w:val="939"/>
          <w:jc w:val="center"/>
        </w:trPr>
        <w:tc>
          <w:tcPr>
            <w:tcW w:w="1846" w:type="pct"/>
            <w:vAlign w:val="center"/>
          </w:tcPr>
          <w:p w:rsidR="00405903" w:rsidRDefault="00405903" w:rsidP="00D67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Экзамен: </w:t>
            </w:r>
          </w:p>
          <w:p w:rsidR="00405903" w:rsidRPr="00E05FC4" w:rsidRDefault="00496AE9" w:rsidP="005C63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__.__</w:t>
            </w:r>
            <w:r w:rsidRPr="00CA2E11">
              <w:rPr>
                <w:rFonts w:ascii="Times New Roman" w:hAnsi="Times New Roman" w:cs="Times New Roman"/>
              </w:rPr>
              <w:t>.20</w:t>
            </w:r>
            <w:r w:rsidR="005C6379">
              <w:rPr>
                <w:rFonts w:ascii="Times New Roman" w:hAnsi="Times New Roman" w:cs="Times New Roman"/>
              </w:rPr>
              <w:t>___</w:t>
            </w:r>
            <w:r w:rsidRPr="00CA2E11">
              <w:rPr>
                <w:rFonts w:ascii="Times New Roman" w:hAnsi="Times New Roman" w:cs="Times New Roman"/>
              </w:rPr>
              <w:t xml:space="preserve"> г.</w:t>
            </w:r>
            <w:r w:rsidRPr="00E05FC4">
              <w:rPr>
                <w:rFonts w:ascii="Times New Roman" w:eastAsia="Calibri" w:hAnsi="Times New Roman" w:cs="Times New Roman"/>
              </w:rPr>
              <w:t xml:space="preserve"> с 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E05FC4">
              <w:rPr>
                <w:rFonts w:ascii="Times New Roman" w:eastAsia="Calibri" w:hAnsi="Times New Roman" w:cs="Times New Roman"/>
              </w:rPr>
              <w:t>.00 час</w:t>
            </w:r>
            <w:proofErr w:type="gramStart"/>
            <w:r w:rsidRPr="00E05FC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05FC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601EE1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="00601EE1">
              <w:rPr>
                <w:rFonts w:ascii="Times New Roman" w:eastAsia="Calibri" w:hAnsi="Times New Roman" w:cs="Times New Roman"/>
              </w:rPr>
              <w:t>ас.</w:t>
            </w:r>
          </w:p>
        </w:tc>
        <w:tc>
          <w:tcPr>
            <w:tcW w:w="1944" w:type="pct"/>
            <w:vAlign w:val="center"/>
          </w:tcPr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>Учебный класс АНО ДПО</w:t>
            </w: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 «Корпоративный университет</w:t>
            </w: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5FC4">
              <w:rPr>
                <w:rFonts w:ascii="Times New Roman" w:eastAsia="Calibri" w:hAnsi="Times New Roman" w:cs="Times New Roman"/>
              </w:rPr>
              <w:t xml:space="preserve"> группы компаний «ТЯЖМАШ»</w:t>
            </w:r>
          </w:p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0" w:type="pct"/>
            <w:vMerge/>
            <w:vAlign w:val="center"/>
          </w:tcPr>
          <w:p w:rsidR="00405903" w:rsidRPr="00E05FC4" w:rsidRDefault="00405903" w:rsidP="00D6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5903" w:rsidRPr="00EB4125" w:rsidRDefault="00405903" w:rsidP="004059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80"/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496AE9" w:rsidRPr="00EB4125" w:rsidTr="00496AE9">
        <w:trPr>
          <w:trHeight w:val="1412"/>
        </w:trPr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АНО ДПО «Корпоративный университет группы компаний </w:t>
            </w:r>
            <w:r w:rsidRPr="00EB4125">
              <w:rPr>
                <w:rFonts w:ascii="Times New Roman" w:hAnsi="Times New Roman" w:cs="Times New Roman"/>
              </w:rPr>
              <w:t>«ТЯЖМАШ</w:t>
            </w: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hAnsi="Times New Roman" w:cs="Times New Roman"/>
              </w:rPr>
              <w:t>(Ф.И.О.)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069" w:type="dxa"/>
          </w:tcPr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5C6379" w:rsidRDefault="005C637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37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25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405903" w:rsidRPr="00EB4125" w:rsidRDefault="00405903" w:rsidP="004059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903" w:rsidRPr="00EB4125" w:rsidRDefault="00405903" w:rsidP="004059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5903" w:rsidRPr="00EB4125" w:rsidRDefault="00405903" w:rsidP="0040590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405903" w:rsidRPr="00EB4125" w:rsidSect="00D67B9F">
          <w:pgSz w:w="11906" w:h="16838"/>
          <w:pgMar w:top="532" w:right="707" w:bottom="993" w:left="993" w:header="284" w:footer="225" w:gutter="0"/>
          <w:cols w:space="708"/>
          <w:docGrid w:linePitch="360"/>
        </w:sectPr>
      </w:pPr>
      <w:r w:rsidRPr="00EB4125">
        <w:rPr>
          <w:rFonts w:ascii="Times New Roman" w:eastAsia="Times New Roman" w:hAnsi="Times New Roman" w:cs="Times New Roman"/>
          <w:lang w:eastAsia="ru-RU"/>
        </w:rPr>
        <w:br w:type="page"/>
      </w:r>
    </w:p>
    <w:p w:rsidR="00405903" w:rsidRPr="00EB4125" w:rsidRDefault="00405903" w:rsidP="00405903">
      <w:pPr>
        <w:spacing w:after="0" w:line="240" w:lineRule="auto"/>
        <w:ind w:left="8496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lastRenderedPageBreak/>
        <w:t>Приложение № 5</w:t>
      </w:r>
    </w:p>
    <w:p w:rsidR="005C6379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 xml:space="preserve">к договору № </w:t>
      </w:r>
      <w:r>
        <w:rPr>
          <w:rFonts w:ascii="Times New Roman" w:hAnsi="Times New Roman" w:cs="Times New Roman"/>
        </w:rPr>
        <w:t>________</w:t>
      </w:r>
    </w:p>
    <w:p w:rsidR="005C6379" w:rsidRPr="00EB4125" w:rsidRDefault="005C6379" w:rsidP="005C6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4125">
        <w:rPr>
          <w:rFonts w:ascii="Times New Roman" w:hAnsi="Times New Roman" w:cs="Times New Roman"/>
        </w:rPr>
        <w:t>от «__» _________ 20</w:t>
      </w:r>
      <w:r>
        <w:rPr>
          <w:rFonts w:ascii="Times New Roman" w:hAnsi="Times New Roman" w:cs="Times New Roman"/>
        </w:rPr>
        <w:t>___</w:t>
      </w:r>
      <w:r w:rsidRPr="00EB4125">
        <w:rPr>
          <w:rFonts w:ascii="Times New Roman" w:hAnsi="Times New Roman" w:cs="Times New Roman"/>
        </w:rPr>
        <w:t xml:space="preserve"> г.</w:t>
      </w:r>
    </w:p>
    <w:p w:rsidR="005C6379" w:rsidRPr="00EB4125" w:rsidRDefault="005C6379" w:rsidP="005C637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05903" w:rsidRPr="00EB4125" w:rsidRDefault="00405903" w:rsidP="0040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903" w:rsidRPr="00EB4125" w:rsidRDefault="00405903" w:rsidP="0040590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B4125">
        <w:rPr>
          <w:rFonts w:ascii="Times New Roman" w:hAnsi="Times New Roman" w:cs="Times New Roman"/>
          <w:b/>
          <w:sz w:val="19"/>
          <w:szCs w:val="19"/>
        </w:rPr>
        <w:t xml:space="preserve">Соглашение </w:t>
      </w:r>
    </w:p>
    <w:p w:rsidR="00405903" w:rsidRPr="00EB4125" w:rsidRDefault="00405903" w:rsidP="0040590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B4125">
        <w:rPr>
          <w:rFonts w:ascii="Times New Roman" w:hAnsi="Times New Roman" w:cs="Times New Roman"/>
          <w:b/>
          <w:sz w:val="19"/>
          <w:szCs w:val="19"/>
        </w:rPr>
        <w:t>о соблюдении безопасности персональных данных, переданных на обработку</w:t>
      </w:r>
    </w:p>
    <w:p w:rsidR="00405903" w:rsidRPr="00EB4125" w:rsidRDefault="00405903" w:rsidP="00405903">
      <w:pPr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EB4125">
        <w:rPr>
          <w:rFonts w:ascii="Times New Roman" w:hAnsi="Times New Roman" w:cs="Times New Roman"/>
          <w:sz w:val="19"/>
          <w:szCs w:val="19"/>
        </w:rPr>
        <w:t xml:space="preserve">1. Заказчик, </w:t>
      </w:r>
      <w:r w:rsidRPr="00EB4125">
        <w:rPr>
          <w:rFonts w:ascii="Times New Roman" w:hAnsi="Times New Roman" w:cs="Times New Roman"/>
          <w:sz w:val="19"/>
          <w:szCs w:val="19"/>
          <w:shd w:val="clear" w:color="auto" w:fill="FFFFFF"/>
        </w:rPr>
        <w:t>являющийся, согласно Федеральному закону Российской Федерации от 27.07.2006 г. N 152-ФЗ «О персонал</w:t>
      </w:r>
      <w:r w:rsidRPr="00EB4125">
        <w:rPr>
          <w:rFonts w:ascii="Times New Roman" w:hAnsi="Times New Roman" w:cs="Times New Roman"/>
          <w:sz w:val="19"/>
          <w:szCs w:val="19"/>
          <w:shd w:val="clear" w:color="auto" w:fill="FFFFFF"/>
        </w:rPr>
        <w:t>ь</w:t>
      </w:r>
      <w:r w:rsidRPr="00EB4125">
        <w:rPr>
          <w:rFonts w:ascii="Times New Roman" w:hAnsi="Times New Roman" w:cs="Times New Roman"/>
          <w:sz w:val="19"/>
          <w:szCs w:val="19"/>
          <w:shd w:val="clear" w:color="auto" w:fill="FFFFFF"/>
        </w:rPr>
        <w:t>ных данных» (далее – Закон), оператором персональных данных, с согласия субъектов персональных данных поручает Испо</w:t>
      </w:r>
      <w:r w:rsidRPr="00EB4125">
        <w:rPr>
          <w:rFonts w:ascii="Times New Roman" w:hAnsi="Times New Roman" w:cs="Times New Roman"/>
          <w:sz w:val="19"/>
          <w:szCs w:val="19"/>
          <w:shd w:val="clear" w:color="auto" w:fill="FFFFFF"/>
        </w:rPr>
        <w:t>л</w:t>
      </w:r>
      <w:r w:rsidRPr="00EB412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нителю обработку следующих персональных данных: </w:t>
      </w:r>
    </w:p>
    <w:p w:rsidR="0017318E" w:rsidRDefault="00405903" w:rsidP="0017318E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 xml:space="preserve">- </w:t>
      </w:r>
      <w:r w:rsidR="0017318E" w:rsidRPr="0017318E">
        <w:rPr>
          <w:rFonts w:ascii="Times New Roman" w:hAnsi="Times New Roman" w:cs="Times New Roman"/>
          <w:sz w:val="19"/>
          <w:szCs w:val="19"/>
        </w:rPr>
        <w:t xml:space="preserve">персональные данные слушателей </w:t>
      </w:r>
      <w:r w:rsidR="005C6379">
        <w:rPr>
          <w:rFonts w:ascii="Times New Roman" w:hAnsi="Times New Roman" w:cs="Times New Roman"/>
          <w:sz w:val="19"/>
          <w:szCs w:val="19"/>
        </w:rPr>
        <w:t>___________________</w:t>
      </w:r>
      <w:r w:rsidR="0017318E" w:rsidRPr="00496AE9">
        <w:rPr>
          <w:rFonts w:ascii="Times New Roman" w:hAnsi="Times New Roman" w:cs="Times New Roman"/>
          <w:sz w:val="19"/>
          <w:szCs w:val="19"/>
        </w:rPr>
        <w:t xml:space="preserve">, </w:t>
      </w:r>
      <w:r w:rsidR="0017318E" w:rsidRPr="0017318E">
        <w:rPr>
          <w:rFonts w:ascii="Times New Roman" w:hAnsi="Times New Roman" w:cs="Times New Roman"/>
          <w:sz w:val="19"/>
          <w:szCs w:val="19"/>
        </w:rPr>
        <w:t xml:space="preserve">не являющиеся специальными или биометрическими: </w:t>
      </w:r>
      <w:proofErr w:type="gramStart"/>
      <w:r w:rsidR="0017318E" w:rsidRPr="0017318E">
        <w:rPr>
          <w:rFonts w:ascii="Times New Roman" w:hAnsi="Times New Roman" w:cs="Times New Roman"/>
          <w:sz w:val="19"/>
          <w:szCs w:val="19"/>
        </w:rPr>
        <w:t>Фамилия, Имя, Отчество, дата рождения, пол, СНИЛС, адрес проживания, телефон, электронная почта, образование и специальность, сведения о трудовой деятельности (место и стаж работы, должность), об отсутствии противопоказаний для профессиональной подготовки слушат</w:t>
      </w:r>
      <w:r w:rsidR="0017318E" w:rsidRPr="0017318E">
        <w:rPr>
          <w:rFonts w:ascii="Times New Roman" w:hAnsi="Times New Roman" w:cs="Times New Roman"/>
          <w:sz w:val="19"/>
          <w:szCs w:val="19"/>
        </w:rPr>
        <w:t>е</w:t>
      </w:r>
      <w:r w:rsidR="0017318E" w:rsidRPr="0017318E">
        <w:rPr>
          <w:rFonts w:ascii="Times New Roman" w:hAnsi="Times New Roman" w:cs="Times New Roman"/>
          <w:sz w:val="19"/>
          <w:szCs w:val="19"/>
        </w:rPr>
        <w:t>лей.</w:t>
      </w:r>
      <w:proofErr w:type="gramEnd"/>
    </w:p>
    <w:p w:rsidR="00405903" w:rsidRPr="00EB4125" w:rsidRDefault="00405903" w:rsidP="0017318E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2. Обрабатывая персональные данные по поручению Заказчика, Исполнитель является обработчиком персональных данных.</w:t>
      </w: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 Обрабатывая персональные данные, переданные Заказчиком, Исполнитель обязуется придерживаться следующих при</w:t>
      </w:r>
      <w:r w:rsidRPr="00EB4125">
        <w:rPr>
          <w:rFonts w:ascii="Times New Roman" w:hAnsi="Times New Roman" w:cs="Times New Roman"/>
          <w:sz w:val="19"/>
          <w:szCs w:val="19"/>
        </w:rPr>
        <w:t>н</w:t>
      </w:r>
      <w:r w:rsidRPr="00EB4125">
        <w:rPr>
          <w:rFonts w:ascii="Times New Roman" w:hAnsi="Times New Roman" w:cs="Times New Roman"/>
          <w:sz w:val="19"/>
          <w:szCs w:val="19"/>
        </w:rPr>
        <w:t>ципов:</w:t>
      </w:r>
    </w:p>
    <w:p w:rsidR="00405903" w:rsidRPr="00EB4125" w:rsidRDefault="00405903" w:rsidP="0040590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3.1 Обработка персональных данных должна осуществляться на законной и справедливой основе;</w:t>
      </w:r>
    </w:p>
    <w:p w:rsidR="00405903" w:rsidRPr="00EB4125" w:rsidRDefault="00405903" w:rsidP="0040590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3.2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405903" w:rsidRPr="00EB4125" w:rsidRDefault="00405903" w:rsidP="0040590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3.3.Не допускается объединение баз данных, содержащих персональные данные, обработка которых осуществляется в ц</w:t>
      </w:r>
      <w:r w:rsidRPr="00EB4125">
        <w:rPr>
          <w:rFonts w:ascii="Times New Roman" w:hAnsi="Times New Roman" w:cs="Times New Roman"/>
          <w:sz w:val="19"/>
          <w:szCs w:val="19"/>
        </w:rPr>
        <w:t>е</w:t>
      </w:r>
      <w:r w:rsidRPr="00EB4125">
        <w:rPr>
          <w:rFonts w:ascii="Times New Roman" w:hAnsi="Times New Roman" w:cs="Times New Roman"/>
          <w:sz w:val="19"/>
          <w:szCs w:val="19"/>
        </w:rPr>
        <w:t>лях, несовместимых между собой;</w:t>
      </w:r>
    </w:p>
    <w:p w:rsidR="00405903" w:rsidRPr="00EB4125" w:rsidRDefault="00405903" w:rsidP="0040590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3.4 Обработке подлежат только персональные данные, которые отвечают целям их обработки;</w:t>
      </w:r>
    </w:p>
    <w:p w:rsidR="00405903" w:rsidRPr="00EB4125" w:rsidRDefault="00405903" w:rsidP="0040590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3.5 Содержание и объем обрабатываемых персональных данных должны соответствовать заявленным целям обработки. О</w:t>
      </w:r>
      <w:r w:rsidRPr="00EB4125">
        <w:rPr>
          <w:rFonts w:ascii="Times New Roman" w:hAnsi="Times New Roman" w:cs="Times New Roman"/>
          <w:sz w:val="19"/>
          <w:szCs w:val="19"/>
        </w:rPr>
        <w:t>б</w:t>
      </w:r>
      <w:r w:rsidRPr="00EB4125">
        <w:rPr>
          <w:rFonts w:ascii="Times New Roman" w:hAnsi="Times New Roman" w:cs="Times New Roman"/>
          <w:sz w:val="19"/>
          <w:szCs w:val="19"/>
        </w:rPr>
        <w:t>рабатываемые персональные данные не должны быть избыточными по отношению к заявленным целям их обработки;</w:t>
      </w:r>
    </w:p>
    <w:p w:rsidR="00405903" w:rsidRPr="00EB4125" w:rsidRDefault="00405903" w:rsidP="0040590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3.6</w:t>
      </w:r>
      <w:proofErr w:type="gramStart"/>
      <w:r w:rsidRPr="00EB4125">
        <w:rPr>
          <w:rFonts w:ascii="Times New Roman" w:hAnsi="Times New Roman" w:cs="Times New Roman"/>
          <w:sz w:val="19"/>
          <w:szCs w:val="19"/>
        </w:rPr>
        <w:t xml:space="preserve"> П</w:t>
      </w:r>
      <w:proofErr w:type="gramEnd"/>
      <w:r w:rsidRPr="00EB4125">
        <w:rPr>
          <w:rFonts w:ascii="Times New Roman" w:hAnsi="Times New Roman" w:cs="Times New Roman"/>
          <w:sz w:val="19"/>
          <w:szCs w:val="19"/>
        </w:rPr>
        <w:t>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данных;</w:t>
      </w:r>
    </w:p>
    <w:p w:rsidR="00405903" w:rsidRPr="00EB4125" w:rsidRDefault="00405903" w:rsidP="00405903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3.7 Хранение персональных данных должно осуществляться в форме, позволяющей определить субъекта персональных да</w:t>
      </w:r>
      <w:r w:rsidRPr="00EB4125">
        <w:rPr>
          <w:rFonts w:ascii="Times New Roman" w:hAnsi="Times New Roman" w:cs="Times New Roman"/>
          <w:sz w:val="19"/>
          <w:szCs w:val="19"/>
        </w:rPr>
        <w:t>н</w:t>
      </w:r>
      <w:r w:rsidRPr="00EB4125">
        <w:rPr>
          <w:rFonts w:ascii="Times New Roman" w:hAnsi="Times New Roman" w:cs="Times New Roman"/>
          <w:sz w:val="19"/>
          <w:szCs w:val="19"/>
        </w:rPr>
        <w:t>ных, не дольше, чем этого требуют цели обработки персональных данных, если срок хранения персональных данных не уст</w:t>
      </w:r>
      <w:r w:rsidRPr="00EB4125">
        <w:rPr>
          <w:rFonts w:ascii="Times New Roman" w:hAnsi="Times New Roman" w:cs="Times New Roman"/>
          <w:sz w:val="19"/>
          <w:szCs w:val="19"/>
        </w:rPr>
        <w:t>а</w:t>
      </w:r>
      <w:r w:rsidRPr="00EB4125">
        <w:rPr>
          <w:rFonts w:ascii="Times New Roman" w:hAnsi="Times New Roman" w:cs="Times New Roman"/>
          <w:sz w:val="19"/>
          <w:szCs w:val="19"/>
        </w:rPr>
        <w:t>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</w:t>
      </w:r>
      <w:r w:rsidRPr="00EB4125">
        <w:rPr>
          <w:rFonts w:ascii="Times New Roman" w:hAnsi="Times New Roman" w:cs="Times New Roman"/>
          <w:sz w:val="19"/>
          <w:szCs w:val="19"/>
        </w:rPr>
        <w:t>и</w:t>
      </w:r>
      <w:r w:rsidRPr="00EB4125">
        <w:rPr>
          <w:rFonts w:ascii="Times New Roman" w:hAnsi="Times New Roman" w:cs="Times New Roman"/>
          <w:sz w:val="19"/>
          <w:szCs w:val="19"/>
        </w:rPr>
        <w:t>жении целей обработки или в случае утраты необходимости в достижении этих целей, если иное не предусмотрено федерал</w:t>
      </w:r>
      <w:r w:rsidRPr="00EB4125">
        <w:rPr>
          <w:rFonts w:ascii="Times New Roman" w:hAnsi="Times New Roman" w:cs="Times New Roman"/>
          <w:sz w:val="19"/>
          <w:szCs w:val="19"/>
        </w:rPr>
        <w:t>ь</w:t>
      </w:r>
      <w:r w:rsidRPr="00EB4125">
        <w:rPr>
          <w:rFonts w:ascii="Times New Roman" w:hAnsi="Times New Roman" w:cs="Times New Roman"/>
          <w:sz w:val="19"/>
          <w:szCs w:val="19"/>
        </w:rPr>
        <w:t>ным законом.</w:t>
      </w: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 xml:space="preserve">4. </w:t>
      </w:r>
      <w:proofErr w:type="gramStart"/>
      <w:r w:rsidRPr="00EB4125">
        <w:rPr>
          <w:rFonts w:ascii="Times New Roman" w:hAnsi="Times New Roman" w:cs="Times New Roman"/>
          <w:sz w:val="19"/>
          <w:szCs w:val="19"/>
        </w:rPr>
        <w:t>Исполнитель, обрабатывая персональные данные по поручению Заказчика, может осуществлять с ними следующие де</w:t>
      </w:r>
      <w:r w:rsidRPr="00EB4125">
        <w:rPr>
          <w:rFonts w:ascii="Times New Roman" w:hAnsi="Times New Roman" w:cs="Times New Roman"/>
          <w:sz w:val="19"/>
          <w:szCs w:val="19"/>
        </w:rPr>
        <w:t>й</w:t>
      </w:r>
      <w:r w:rsidRPr="00EB4125">
        <w:rPr>
          <w:rFonts w:ascii="Times New Roman" w:hAnsi="Times New Roman" w:cs="Times New Roman"/>
          <w:sz w:val="19"/>
          <w:szCs w:val="19"/>
        </w:rPr>
        <w:t>ствия (операции): сбор, запись, систематизация, накопление, хранение, уточнение (обновление, изменение), извлечение, испол</w:t>
      </w:r>
      <w:r w:rsidRPr="00EB4125">
        <w:rPr>
          <w:rFonts w:ascii="Times New Roman" w:hAnsi="Times New Roman" w:cs="Times New Roman"/>
          <w:sz w:val="19"/>
          <w:szCs w:val="19"/>
        </w:rPr>
        <w:t>ь</w:t>
      </w:r>
      <w:r w:rsidRPr="00EB4125">
        <w:rPr>
          <w:rFonts w:ascii="Times New Roman" w:hAnsi="Times New Roman" w:cs="Times New Roman"/>
          <w:sz w:val="19"/>
          <w:szCs w:val="19"/>
        </w:rPr>
        <w:t>зование, передача (распространение, предоставление, доступ), обезличивание, блокирование, удаление и уничтожение перс</w:t>
      </w:r>
      <w:r w:rsidRPr="00EB4125">
        <w:rPr>
          <w:rFonts w:ascii="Times New Roman" w:hAnsi="Times New Roman" w:cs="Times New Roman"/>
          <w:sz w:val="19"/>
          <w:szCs w:val="19"/>
        </w:rPr>
        <w:t>о</w:t>
      </w:r>
      <w:r w:rsidRPr="00EB4125">
        <w:rPr>
          <w:rFonts w:ascii="Times New Roman" w:hAnsi="Times New Roman" w:cs="Times New Roman"/>
          <w:sz w:val="19"/>
          <w:szCs w:val="19"/>
        </w:rPr>
        <w:t>нальных данных.</w:t>
      </w:r>
      <w:proofErr w:type="gramEnd"/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 xml:space="preserve">5. Обработка персональных данных по поручению Заказчика, производиться Исполнителям в целях: регистрации сведений, необходимых для оказания образовательных услуг, а также консультационной деятельности. </w:t>
      </w: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6. Исполнитель, обрабатывая персональные данные по поручению Заказчика, обязан соблюдать конфиденциальность по о</w:t>
      </w:r>
      <w:r w:rsidRPr="00EB4125">
        <w:rPr>
          <w:rFonts w:ascii="Times New Roman" w:hAnsi="Times New Roman" w:cs="Times New Roman"/>
          <w:sz w:val="19"/>
          <w:szCs w:val="19"/>
        </w:rPr>
        <w:t>т</w:t>
      </w:r>
      <w:r w:rsidRPr="00EB4125">
        <w:rPr>
          <w:rFonts w:ascii="Times New Roman" w:hAnsi="Times New Roman" w:cs="Times New Roman"/>
          <w:sz w:val="19"/>
          <w:szCs w:val="19"/>
        </w:rPr>
        <w:t>ношению к ним, обеспечивать их безопасность и исполнять требования по защите согласно ст.19 Закона.</w:t>
      </w: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7. Исполнитель, являясь обработчиком персональных данных по поручению Заказчика, согласно п.5 ст.6 Закона, не обязан получать согласие субъекта персональных данных на обработку его персональных данных, порученных на обработку Заказч</w:t>
      </w:r>
      <w:r w:rsidRPr="00EB4125">
        <w:rPr>
          <w:rFonts w:ascii="Times New Roman" w:hAnsi="Times New Roman" w:cs="Times New Roman"/>
          <w:sz w:val="19"/>
          <w:szCs w:val="19"/>
        </w:rPr>
        <w:t>и</w:t>
      </w:r>
      <w:r w:rsidRPr="00EB4125">
        <w:rPr>
          <w:rFonts w:ascii="Times New Roman" w:hAnsi="Times New Roman" w:cs="Times New Roman"/>
          <w:sz w:val="19"/>
          <w:szCs w:val="19"/>
        </w:rPr>
        <w:t>ком.</w:t>
      </w: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8. Ответственность перед субъектами персональных данных, чьи персональные данные обрабатываются Исполнителем по поручению Заказчика, Заказчик несет самостоятельно.</w:t>
      </w: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9. Если права субъектов персональных данных Заказчика были нарушены Исполнителем, в связи, с чем Заказчику был нан</w:t>
      </w:r>
      <w:r w:rsidRPr="00EB4125">
        <w:rPr>
          <w:rFonts w:ascii="Times New Roman" w:hAnsi="Times New Roman" w:cs="Times New Roman"/>
          <w:sz w:val="19"/>
          <w:szCs w:val="19"/>
        </w:rPr>
        <w:t>е</w:t>
      </w:r>
      <w:r w:rsidRPr="00EB4125">
        <w:rPr>
          <w:rFonts w:ascii="Times New Roman" w:hAnsi="Times New Roman" w:cs="Times New Roman"/>
          <w:sz w:val="19"/>
          <w:szCs w:val="19"/>
        </w:rPr>
        <w:t>сен ущерб, Исполнитель обязан покрыть такой ущерб в полном объеме в судебном порядке.</w:t>
      </w:r>
    </w:p>
    <w:p w:rsidR="00405903" w:rsidRPr="00EB4125" w:rsidRDefault="00405903" w:rsidP="00405903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EB4125">
        <w:rPr>
          <w:rFonts w:ascii="Times New Roman" w:hAnsi="Times New Roman" w:cs="Times New Roman"/>
          <w:sz w:val="19"/>
          <w:szCs w:val="19"/>
        </w:rPr>
        <w:t>10. Соглашение не регламентирует права и обязанности сторон в случае при получении от органа государственной власти мотивированного требования о предоставлении персональных данных, при возникновении необходимости уточнения (обновл</w:t>
      </w:r>
      <w:r w:rsidRPr="00EB4125">
        <w:rPr>
          <w:rFonts w:ascii="Times New Roman" w:hAnsi="Times New Roman" w:cs="Times New Roman"/>
          <w:sz w:val="19"/>
          <w:szCs w:val="19"/>
        </w:rPr>
        <w:t>е</w:t>
      </w:r>
      <w:r w:rsidRPr="00EB4125">
        <w:rPr>
          <w:rFonts w:ascii="Times New Roman" w:hAnsi="Times New Roman" w:cs="Times New Roman"/>
          <w:sz w:val="19"/>
          <w:szCs w:val="19"/>
        </w:rPr>
        <w:t>ния, изменения), передачи, распространения, обезличивания, блокирования и уничтожения персональных данных.</w:t>
      </w:r>
    </w:p>
    <w:p w:rsidR="00405903" w:rsidRPr="00EB4125" w:rsidRDefault="00405903" w:rsidP="00405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Y="391"/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496AE9" w:rsidRPr="008023BE" w:rsidTr="00496AE9">
        <w:trPr>
          <w:trHeight w:val="1412"/>
        </w:trPr>
        <w:tc>
          <w:tcPr>
            <w:tcW w:w="5069" w:type="dxa"/>
          </w:tcPr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23B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Исполнитель:</w:t>
            </w:r>
          </w:p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2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Директор АНО ДПО «Корпоративный университет группы компаний </w:t>
            </w:r>
            <w:r w:rsidRPr="008023BE">
              <w:rPr>
                <w:rFonts w:ascii="Times New Roman" w:hAnsi="Times New Roman" w:cs="Times New Roman"/>
                <w:sz w:val="19"/>
                <w:szCs w:val="19"/>
              </w:rPr>
              <w:t>«ТЯЖМАШ</w:t>
            </w:r>
            <w:r w:rsidRPr="00802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802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hAnsi="Times New Roman" w:cs="Times New Roman"/>
                <w:sz w:val="19"/>
                <w:szCs w:val="19"/>
              </w:rPr>
              <w:t>(Ф.И.О.)</w:t>
            </w:r>
            <w:r w:rsidRPr="008023B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</w:t>
            </w:r>
          </w:p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23B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(подпись)</w:t>
            </w:r>
          </w:p>
          <w:p w:rsidR="00496AE9" w:rsidRPr="008023BE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2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М.П.</w:t>
            </w:r>
          </w:p>
        </w:tc>
        <w:tc>
          <w:tcPr>
            <w:tcW w:w="5069" w:type="dxa"/>
          </w:tcPr>
          <w:p w:rsidR="00496AE9" w:rsidRPr="00496AE9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lang w:eastAsia="ru-RU"/>
              </w:rPr>
            </w:pPr>
            <w:r w:rsidRPr="00496AE9">
              <w:rPr>
                <w:rFonts w:ascii="Times New Roman" w:eastAsia="Times New Roman" w:hAnsi="Times New Roman" w:cs="Times New Roman"/>
                <w:b/>
                <w:sz w:val="19"/>
                <w:lang w:eastAsia="ru-RU"/>
              </w:rPr>
              <w:t>Заказчик:</w:t>
            </w:r>
          </w:p>
          <w:p w:rsidR="00496AE9" w:rsidRPr="00496AE9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lang w:eastAsia="ru-RU"/>
              </w:rPr>
            </w:pPr>
          </w:p>
          <w:p w:rsidR="00496AE9" w:rsidRPr="005C6379" w:rsidRDefault="005C637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lang w:eastAsia="ru-RU"/>
              </w:rPr>
            </w:pPr>
            <w:r w:rsidRPr="005C6379">
              <w:rPr>
                <w:rFonts w:ascii="Times New Roman" w:eastAsia="Times New Roman" w:hAnsi="Times New Roman" w:cs="Times New Roman"/>
                <w:sz w:val="19"/>
                <w:lang w:eastAsia="ru-RU"/>
              </w:rPr>
              <w:t xml:space="preserve">Должность </w:t>
            </w:r>
          </w:p>
          <w:p w:rsidR="00496AE9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9"/>
                <w:lang w:eastAsia="ru-RU"/>
              </w:rPr>
            </w:pPr>
          </w:p>
          <w:p w:rsidR="00496AE9" w:rsidRPr="00496AE9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9"/>
                <w:lang w:eastAsia="ru-RU"/>
              </w:rPr>
            </w:pPr>
          </w:p>
          <w:p w:rsidR="00496AE9" w:rsidRPr="00496AE9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9"/>
                <w:lang w:eastAsia="ru-RU"/>
              </w:rPr>
            </w:pPr>
            <w:r w:rsidRPr="00496AE9">
              <w:rPr>
                <w:rFonts w:ascii="Times New Roman" w:eastAsia="Times New Roman" w:hAnsi="Times New Roman" w:cs="Times New Roman"/>
                <w:sz w:val="19"/>
                <w:lang w:eastAsia="ru-RU"/>
              </w:rPr>
              <w:t xml:space="preserve">_________________ </w:t>
            </w:r>
            <w:r w:rsidR="005C6379" w:rsidRPr="005C637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(Ф.И.О.)</w:t>
            </w:r>
          </w:p>
          <w:p w:rsidR="00496AE9" w:rsidRPr="00496AE9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lang w:eastAsia="ru-RU"/>
              </w:rPr>
            </w:pPr>
            <w:r w:rsidRPr="00496AE9">
              <w:rPr>
                <w:rFonts w:ascii="Times New Roman" w:eastAsia="Times New Roman" w:hAnsi="Times New Roman" w:cs="Times New Roman"/>
                <w:sz w:val="19"/>
                <w:vertAlign w:val="superscript"/>
                <w:lang w:eastAsia="ru-RU"/>
              </w:rPr>
              <w:t xml:space="preserve">                      (подпись)</w:t>
            </w:r>
          </w:p>
          <w:p w:rsidR="00496AE9" w:rsidRPr="00EB4125" w:rsidRDefault="00496AE9" w:rsidP="00496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AE9">
              <w:rPr>
                <w:rFonts w:ascii="Times New Roman" w:eastAsia="Times New Roman" w:hAnsi="Times New Roman" w:cs="Times New Roman"/>
                <w:sz w:val="19"/>
                <w:lang w:eastAsia="ru-RU"/>
              </w:rPr>
              <w:t>М.П.</w:t>
            </w:r>
          </w:p>
        </w:tc>
      </w:tr>
    </w:tbl>
    <w:p w:rsidR="00405903" w:rsidRPr="00EB4125" w:rsidRDefault="00405903" w:rsidP="004059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5903" w:rsidRPr="00EE7749" w:rsidRDefault="00405903" w:rsidP="00405903">
      <w:pPr>
        <w:tabs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05903" w:rsidRPr="00EE7749" w:rsidRDefault="00405903" w:rsidP="00405903">
      <w:pPr>
        <w:tabs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405903" w:rsidRPr="00EE7749" w:rsidSect="00DF4340">
      <w:footerReference w:type="default" r:id="rId11"/>
      <w:pgSz w:w="11906" w:h="16838"/>
      <w:pgMar w:top="532" w:right="566" w:bottom="851" w:left="851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3E" w:rsidRDefault="00DE783E">
      <w:pPr>
        <w:spacing w:after="0" w:line="240" w:lineRule="auto"/>
      </w:pPr>
      <w:r>
        <w:separator/>
      </w:r>
    </w:p>
  </w:endnote>
  <w:endnote w:type="continuationSeparator" w:id="0">
    <w:p w:rsidR="00DE783E" w:rsidRDefault="00DE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AD" w:rsidRPr="00DF4340" w:rsidRDefault="006556AD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3E" w:rsidRDefault="00DE783E">
      <w:pPr>
        <w:spacing w:after="0" w:line="240" w:lineRule="auto"/>
      </w:pPr>
      <w:r>
        <w:separator/>
      </w:r>
    </w:p>
  </w:footnote>
  <w:footnote w:type="continuationSeparator" w:id="0">
    <w:p w:rsidR="00DE783E" w:rsidRDefault="00DE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85B"/>
    <w:multiLevelType w:val="multilevel"/>
    <w:tmpl w:val="4F8C13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C3E609F"/>
    <w:multiLevelType w:val="hybridMultilevel"/>
    <w:tmpl w:val="F2E85FC8"/>
    <w:lvl w:ilvl="0" w:tplc="81367BA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8FD"/>
    <w:multiLevelType w:val="hybridMultilevel"/>
    <w:tmpl w:val="9A2AED58"/>
    <w:lvl w:ilvl="0" w:tplc="57D87C5E">
      <w:start w:val="1"/>
      <w:numFmt w:val="decimal"/>
      <w:lvlText w:val="3.1.%1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457034"/>
    <w:multiLevelType w:val="hybridMultilevel"/>
    <w:tmpl w:val="5EC8A2F8"/>
    <w:lvl w:ilvl="0" w:tplc="DE48F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2636D"/>
    <w:multiLevelType w:val="hybridMultilevel"/>
    <w:tmpl w:val="CF08E5E6"/>
    <w:lvl w:ilvl="0" w:tplc="B36CCE4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DA322E"/>
    <w:multiLevelType w:val="hybridMultilevel"/>
    <w:tmpl w:val="98489938"/>
    <w:lvl w:ilvl="0" w:tplc="5BDECBE4">
      <w:start w:val="1"/>
      <w:numFmt w:val="decimal"/>
      <w:lvlText w:val="3.2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91DCD"/>
    <w:multiLevelType w:val="hybridMultilevel"/>
    <w:tmpl w:val="51A0F38A"/>
    <w:lvl w:ilvl="0" w:tplc="DEB212C4">
      <w:start w:val="1"/>
      <w:numFmt w:val="decimal"/>
      <w:lvlText w:val="2.1.%1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EE32C7"/>
    <w:multiLevelType w:val="multilevel"/>
    <w:tmpl w:val="6C9E6CAC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2E1A593A"/>
    <w:multiLevelType w:val="hybridMultilevel"/>
    <w:tmpl w:val="A396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670E6"/>
    <w:multiLevelType w:val="hybridMultilevel"/>
    <w:tmpl w:val="A396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5185A"/>
    <w:multiLevelType w:val="hybridMultilevel"/>
    <w:tmpl w:val="DCDC9E62"/>
    <w:lvl w:ilvl="0" w:tplc="C754610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A59F3"/>
    <w:multiLevelType w:val="multilevel"/>
    <w:tmpl w:val="360A59F3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510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2">
    <w:nsid w:val="3AE47A79"/>
    <w:multiLevelType w:val="hybridMultilevel"/>
    <w:tmpl w:val="774C1CD0"/>
    <w:lvl w:ilvl="0" w:tplc="83806D1A">
      <w:start w:val="1"/>
      <w:numFmt w:val="decimal"/>
      <w:lvlText w:val="7.%1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F130F34"/>
    <w:multiLevelType w:val="hybridMultilevel"/>
    <w:tmpl w:val="05DC30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FD749AF"/>
    <w:multiLevelType w:val="multilevel"/>
    <w:tmpl w:val="3DAC4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950786"/>
    <w:multiLevelType w:val="multilevel"/>
    <w:tmpl w:val="93886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60D0606"/>
    <w:multiLevelType w:val="hybridMultilevel"/>
    <w:tmpl w:val="8B1422FC"/>
    <w:lvl w:ilvl="0" w:tplc="96468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93EE9"/>
    <w:multiLevelType w:val="multilevel"/>
    <w:tmpl w:val="754C8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8">
    <w:nsid w:val="601B3CF5"/>
    <w:multiLevelType w:val="multilevel"/>
    <w:tmpl w:val="6C66DF0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>
    <w:nsid w:val="645F503E"/>
    <w:multiLevelType w:val="hybridMultilevel"/>
    <w:tmpl w:val="570AA29C"/>
    <w:lvl w:ilvl="0" w:tplc="453EC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07EE6"/>
    <w:multiLevelType w:val="hybridMultilevel"/>
    <w:tmpl w:val="472815DE"/>
    <w:lvl w:ilvl="0" w:tplc="078E42A8">
      <w:start w:val="1"/>
      <w:numFmt w:val="decimal"/>
      <w:lvlText w:val="3.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F0D4E"/>
    <w:multiLevelType w:val="multilevel"/>
    <w:tmpl w:val="21A4F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>
    <w:nsid w:val="673F1CF2"/>
    <w:multiLevelType w:val="hybridMultilevel"/>
    <w:tmpl w:val="3EF832AE"/>
    <w:lvl w:ilvl="0" w:tplc="5A04A144">
      <w:start w:val="1"/>
      <w:numFmt w:val="decimal"/>
      <w:lvlText w:val="2.2.%1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DF356F1"/>
    <w:multiLevelType w:val="hybridMultilevel"/>
    <w:tmpl w:val="241216D4"/>
    <w:lvl w:ilvl="0" w:tplc="5F48E9FE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E4F1C5B"/>
    <w:multiLevelType w:val="hybridMultilevel"/>
    <w:tmpl w:val="F1C80FB8"/>
    <w:lvl w:ilvl="0" w:tplc="B330D74A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FD76CCF"/>
    <w:multiLevelType w:val="hybridMultilevel"/>
    <w:tmpl w:val="26C47ABA"/>
    <w:lvl w:ilvl="0" w:tplc="509CD5CE">
      <w:start w:val="1"/>
      <w:numFmt w:val="decimal"/>
      <w:lvlText w:val="3.2.%1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4355CA3"/>
    <w:multiLevelType w:val="hybridMultilevel"/>
    <w:tmpl w:val="6656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676A2"/>
    <w:multiLevelType w:val="multilevel"/>
    <w:tmpl w:val="04BCF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0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26"/>
  </w:num>
  <w:num w:numId="11">
    <w:abstractNumId w:val="10"/>
  </w:num>
  <w:num w:numId="12">
    <w:abstractNumId w:val="0"/>
  </w:num>
  <w:num w:numId="13">
    <w:abstractNumId w:val="27"/>
  </w:num>
  <w:num w:numId="14">
    <w:abstractNumId w:val="21"/>
  </w:num>
  <w:num w:numId="15">
    <w:abstractNumId w:val="17"/>
  </w:num>
  <w:num w:numId="16">
    <w:abstractNumId w:val="7"/>
  </w:num>
  <w:num w:numId="17">
    <w:abstractNumId w:val="18"/>
  </w:num>
  <w:num w:numId="18">
    <w:abstractNumId w:val="11"/>
  </w:num>
  <w:num w:numId="19">
    <w:abstractNumId w:val="8"/>
  </w:num>
  <w:num w:numId="20">
    <w:abstractNumId w:val="9"/>
  </w:num>
  <w:num w:numId="21">
    <w:abstractNumId w:val="6"/>
  </w:num>
  <w:num w:numId="22">
    <w:abstractNumId w:val="22"/>
  </w:num>
  <w:num w:numId="23">
    <w:abstractNumId w:val="2"/>
  </w:num>
  <w:num w:numId="24">
    <w:abstractNumId w:val="25"/>
  </w:num>
  <w:num w:numId="25">
    <w:abstractNumId w:val="4"/>
  </w:num>
  <w:num w:numId="26">
    <w:abstractNumId w:val="23"/>
  </w:num>
  <w:num w:numId="27">
    <w:abstractNumId w:val="24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F"/>
    <w:rsid w:val="000146FB"/>
    <w:rsid w:val="0001491A"/>
    <w:rsid w:val="00024749"/>
    <w:rsid w:val="000305E1"/>
    <w:rsid w:val="00035944"/>
    <w:rsid w:val="00041DB2"/>
    <w:rsid w:val="00046984"/>
    <w:rsid w:val="00047E91"/>
    <w:rsid w:val="00055479"/>
    <w:rsid w:val="00066D1A"/>
    <w:rsid w:val="00070A71"/>
    <w:rsid w:val="00071F6C"/>
    <w:rsid w:val="000720EB"/>
    <w:rsid w:val="000723B4"/>
    <w:rsid w:val="00072FB1"/>
    <w:rsid w:val="00075206"/>
    <w:rsid w:val="00076882"/>
    <w:rsid w:val="00077F1A"/>
    <w:rsid w:val="00082EE6"/>
    <w:rsid w:val="00086317"/>
    <w:rsid w:val="00086444"/>
    <w:rsid w:val="00091638"/>
    <w:rsid w:val="00091D5F"/>
    <w:rsid w:val="000A3678"/>
    <w:rsid w:val="000A59A3"/>
    <w:rsid w:val="000B7160"/>
    <w:rsid w:val="000C072A"/>
    <w:rsid w:val="000C31B0"/>
    <w:rsid w:val="000D7AAC"/>
    <w:rsid w:val="000E0011"/>
    <w:rsid w:val="000E17AF"/>
    <w:rsid w:val="000E1A61"/>
    <w:rsid w:val="000E611C"/>
    <w:rsid w:val="000F1776"/>
    <w:rsid w:val="000F1E59"/>
    <w:rsid w:val="000F5057"/>
    <w:rsid w:val="00100872"/>
    <w:rsid w:val="00106F2D"/>
    <w:rsid w:val="00110D2B"/>
    <w:rsid w:val="001157AB"/>
    <w:rsid w:val="001304BF"/>
    <w:rsid w:val="0013399B"/>
    <w:rsid w:val="00154EA8"/>
    <w:rsid w:val="00172C93"/>
    <w:rsid w:val="0017318E"/>
    <w:rsid w:val="00194106"/>
    <w:rsid w:val="001A4636"/>
    <w:rsid w:val="001B04FE"/>
    <w:rsid w:val="001B2F2C"/>
    <w:rsid w:val="001C55F4"/>
    <w:rsid w:val="001D1B18"/>
    <w:rsid w:val="001D2DF6"/>
    <w:rsid w:val="001E22F4"/>
    <w:rsid w:val="001F4C58"/>
    <w:rsid w:val="001F5D3C"/>
    <w:rsid w:val="002016C4"/>
    <w:rsid w:val="00203F23"/>
    <w:rsid w:val="00206D1D"/>
    <w:rsid w:val="00207788"/>
    <w:rsid w:val="00211741"/>
    <w:rsid w:val="002129BA"/>
    <w:rsid w:val="00221510"/>
    <w:rsid w:val="00223121"/>
    <w:rsid w:val="00224EFA"/>
    <w:rsid w:val="00230876"/>
    <w:rsid w:val="002313F5"/>
    <w:rsid w:val="00242D6C"/>
    <w:rsid w:val="00253C54"/>
    <w:rsid w:val="00256E42"/>
    <w:rsid w:val="00262F75"/>
    <w:rsid w:val="00263355"/>
    <w:rsid w:val="00274C1E"/>
    <w:rsid w:val="00293882"/>
    <w:rsid w:val="002964D9"/>
    <w:rsid w:val="002A7D78"/>
    <w:rsid w:val="002B7EDC"/>
    <w:rsid w:val="002D07D3"/>
    <w:rsid w:val="002D409F"/>
    <w:rsid w:val="002F2032"/>
    <w:rsid w:val="00303F29"/>
    <w:rsid w:val="003101A5"/>
    <w:rsid w:val="00325B1C"/>
    <w:rsid w:val="00326228"/>
    <w:rsid w:val="003336AB"/>
    <w:rsid w:val="00334CFF"/>
    <w:rsid w:val="00344DEB"/>
    <w:rsid w:val="00363BB3"/>
    <w:rsid w:val="00371480"/>
    <w:rsid w:val="003741A2"/>
    <w:rsid w:val="003826DC"/>
    <w:rsid w:val="00383F8B"/>
    <w:rsid w:val="0038497A"/>
    <w:rsid w:val="0039229F"/>
    <w:rsid w:val="0039439E"/>
    <w:rsid w:val="003A1429"/>
    <w:rsid w:val="003A2007"/>
    <w:rsid w:val="003B357A"/>
    <w:rsid w:val="003B4B57"/>
    <w:rsid w:val="003B7948"/>
    <w:rsid w:val="003C77B1"/>
    <w:rsid w:val="003D79D5"/>
    <w:rsid w:val="003E11F6"/>
    <w:rsid w:val="003E295A"/>
    <w:rsid w:val="003E3435"/>
    <w:rsid w:val="003E3657"/>
    <w:rsid w:val="003F610A"/>
    <w:rsid w:val="00404CB9"/>
    <w:rsid w:val="004050FC"/>
    <w:rsid w:val="00405903"/>
    <w:rsid w:val="004136F4"/>
    <w:rsid w:val="00414782"/>
    <w:rsid w:val="004206B4"/>
    <w:rsid w:val="00427EBF"/>
    <w:rsid w:val="00433B07"/>
    <w:rsid w:val="0044161F"/>
    <w:rsid w:val="00441B1E"/>
    <w:rsid w:val="004422D7"/>
    <w:rsid w:val="0045376F"/>
    <w:rsid w:val="004831FD"/>
    <w:rsid w:val="004909D1"/>
    <w:rsid w:val="00492C16"/>
    <w:rsid w:val="00496AE9"/>
    <w:rsid w:val="00496C9F"/>
    <w:rsid w:val="004A7FA4"/>
    <w:rsid w:val="004B73A2"/>
    <w:rsid w:val="004C64F2"/>
    <w:rsid w:val="004E03ED"/>
    <w:rsid w:val="004E197D"/>
    <w:rsid w:val="004E5A66"/>
    <w:rsid w:val="004F024A"/>
    <w:rsid w:val="00504497"/>
    <w:rsid w:val="00504EA7"/>
    <w:rsid w:val="00506369"/>
    <w:rsid w:val="00507415"/>
    <w:rsid w:val="00510CAF"/>
    <w:rsid w:val="00513824"/>
    <w:rsid w:val="00515788"/>
    <w:rsid w:val="00526D43"/>
    <w:rsid w:val="00546A69"/>
    <w:rsid w:val="0055304C"/>
    <w:rsid w:val="00561ACE"/>
    <w:rsid w:val="00561C1E"/>
    <w:rsid w:val="00564169"/>
    <w:rsid w:val="00571EBC"/>
    <w:rsid w:val="005733E8"/>
    <w:rsid w:val="005743E9"/>
    <w:rsid w:val="00591595"/>
    <w:rsid w:val="00591773"/>
    <w:rsid w:val="005A1128"/>
    <w:rsid w:val="005A5D90"/>
    <w:rsid w:val="005B38A3"/>
    <w:rsid w:val="005B58EE"/>
    <w:rsid w:val="005C0705"/>
    <w:rsid w:val="005C5BCB"/>
    <w:rsid w:val="005C6379"/>
    <w:rsid w:val="005D1993"/>
    <w:rsid w:val="005D3C3E"/>
    <w:rsid w:val="005E724D"/>
    <w:rsid w:val="005F37E6"/>
    <w:rsid w:val="005F44A3"/>
    <w:rsid w:val="00601EE1"/>
    <w:rsid w:val="0061450B"/>
    <w:rsid w:val="00625BAD"/>
    <w:rsid w:val="006318A7"/>
    <w:rsid w:val="0063525B"/>
    <w:rsid w:val="00636528"/>
    <w:rsid w:val="006460F3"/>
    <w:rsid w:val="00651615"/>
    <w:rsid w:val="00654706"/>
    <w:rsid w:val="00654B97"/>
    <w:rsid w:val="006556AD"/>
    <w:rsid w:val="00657E9B"/>
    <w:rsid w:val="006603EF"/>
    <w:rsid w:val="00661E3E"/>
    <w:rsid w:val="00667392"/>
    <w:rsid w:val="00670A04"/>
    <w:rsid w:val="006815BC"/>
    <w:rsid w:val="0068430B"/>
    <w:rsid w:val="00684AD2"/>
    <w:rsid w:val="00684C93"/>
    <w:rsid w:val="00690635"/>
    <w:rsid w:val="00692A3F"/>
    <w:rsid w:val="006B5BA8"/>
    <w:rsid w:val="006D0A37"/>
    <w:rsid w:val="006D5248"/>
    <w:rsid w:val="006E3B1E"/>
    <w:rsid w:val="006E66DA"/>
    <w:rsid w:val="006E6E2D"/>
    <w:rsid w:val="006F25B9"/>
    <w:rsid w:val="006F48F7"/>
    <w:rsid w:val="006F676A"/>
    <w:rsid w:val="0070293A"/>
    <w:rsid w:val="00706C97"/>
    <w:rsid w:val="00711D65"/>
    <w:rsid w:val="00716F9A"/>
    <w:rsid w:val="00720C24"/>
    <w:rsid w:val="007307CC"/>
    <w:rsid w:val="00762268"/>
    <w:rsid w:val="0078526C"/>
    <w:rsid w:val="0078628B"/>
    <w:rsid w:val="00797306"/>
    <w:rsid w:val="007A44C0"/>
    <w:rsid w:val="007A4F43"/>
    <w:rsid w:val="007B17DD"/>
    <w:rsid w:val="007B23CD"/>
    <w:rsid w:val="007B33E3"/>
    <w:rsid w:val="007B5A4B"/>
    <w:rsid w:val="007D5177"/>
    <w:rsid w:val="007E633A"/>
    <w:rsid w:val="007F5D13"/>
    <w:rsid w:val="007F69D2"/>
    <w:rsid w:val="00800303"/>
    <w:rsid w:val="008023BE"/>
    <w:rsid w:val="008152F2"/>
    <w:rsid w:val="00815324"/>
    <w:rsid w:val="008278CB"/>
    <w:rsid w:val="00832F85"/>
    <w:rsid w:val="00832FA4"/>
    <w:rsid w:val="008402BB"/>
    <w:rsid w:val="00843EA0"/>
    <w:rsid w:val="00843EC1"/>
    <w:rsid w:val="0085494B"/>
    <w:rsid w:val="00855EFC"/>
    <w:rsid w:val="00862E67"/>
    <w:rsid w:val="008829E7"/>
    <w:rsid w:val="00893469"/>
    <w:rsid w:val="00895610"/>
    <w:rsid w:val="008A3232"/>
    <w:rsid w:val="008A608F"/>
    <w:rsid w:val="008A71EE"/>
    <w:rsid w:val="008B1869"/>
    <w:rsid w:val="008C141D"/>
    <w:rsid w:val="008C542B"/>
    <w:rsid w:val="008D561B"/>
    <w:rsid w:val="008E77E7"/>
    <w:rsid w:val="008F205D"/>
    <w:rsid w:val="008F2BFE"/>
    <w:rsid w:val="008F4725"/>
    <w:rsid w:val="008F500C"/>
    <w:rsid w:val="009069D5"/>
    <w:rsid w:val="00913D88"/>
    <w:rsid w:val="0093265F"/>
    <w:rsid w:val="009347C7"/>
    <w:rsid w:val="00942214"/>
    <w:rsid w:val="009434C8"/>
    <w:rsid w:val="009455AB"/>
    <w:rsid w:val="0095528C"/>
    <w:rsid w:val="00964BE6"/>
    <w:rsid w:val="00964EDC"/>
    <w:rsid w:val="0097275E"/>
    <w:rsid w:val="0097330B"/>
    <w:rsid w:val="009768EE"/>
    <w:rsid w:val="00985C28"/>
    <w:rsid w:val="00995608"/>
    <w:rsid w:val="00997D76"/>
    <w:rsid w:val="009A57EE"/>
    <w:rsid w:val="009B30FA"/>
    <w:rsid w:val="009D107C"/>
    <w:rsid w:val="009E1FBD"/>
    <w:rsid w:val="009E7153"/>
    <w:rsid w:val="009F2889"/>
    <w:rsid w:val="009F6999"/>
    <w:rsid w:val="009F7B82"/>
    <w:rsid w:val="00A20735"/>
    <w:rsid w:val="00A23C04"/>
    <w:rsid w:val="00A32A82"/>
    <w:rsid w:val="00A418DB"/>
    <w:rsid w:val="00A52C96"/>
    <w:rsid w:val="00A624ED"/>
    <w:rsid w:val="00A63E83"/>
    <w:rsid w:val="00A714BB"/>
    <w:rsid w:val="00A74C98"/>
    <w:rsid w:val="00A7514F"/>
    <w:rsid w:val="00A80D67"/>
    <w:rsid w:val="00A845D6"/>
    <w:rsid w:val="00A85AD9"/>
    <w:rsid w:val="00AC28F6"/>
    <w:rsid w:val="00AC3398"/>
    <w:rsid w:val="00AC4E2D"/>
    <w:rsid w:val="00AD5FAE"/>
    <w:rsid w:val="00AD6468"/>
    <w:rsid w:val="00AF2635"/>
    <w:rsid w:val="00AF4ED6"/>
    <w:rsid w:val="00B05EA4"/>
    <w:rsid w:val="00B22C4A"/>
    <w:rsid w:val="00B2397B"/>
    <w:rsid w:val="00B36AA7"/>
    <w:rsid w:val="00B52426"/>
    <w:rsid w:val="00B71F4A"/>
    <w:rsid w:val="00B81AC3"/>
    <w:rsid w:val="00B91B95"/>
    <w:rsid w:val="00BA0A80"/>
    <w:rsid w:val="00BA3906"/>
    <w:rsid w:val="00BC5B8D"/>
    <w:rsid w:val="00BC7140"/>
    <w:rsid w:val="00BD250E"/>
    <w:rsid w:val="00BD2CF5"/>
    <w:rsid w:val="00BD706B"/>
    <w:rsid w:val="00BE1C39"/>
    <w:rsid w:val="00BF5269"/>
    <w:rsid w:val="00BF6DBE"/>
    <w:rsid w:val="00BF7450"/>
    <w:rsid w:val="00C01629"/>
    <w:rsid w:val="00C027D7"/>
    <w:rsid w:val="00C044E0"/>
    <w:rsid w:val="00C10434"/>
    <w:rsid w:val="00C174EF"/>
    <w:rsid w:val="00C27083"/>
    <w:rsid w:val="00C449FF"/>
    <w:rsid w:val="00C45409"/>
    <w:rsid w:val="00C4550F"/>
    <w:rsid w:val="00C47050"/>
    <w:rsid w:val="00C47C4B"/>
    <w:rsid w:val="00C54385"/>
    <w:rsid w:val="00C56AE9"/>
    <w:rsid w:val="00C60969"/>
    <w:rsid w:val="00C630F3"/>
    <w:rsid w:val="00C73530"/>
    <w:rsid w:val="00C73DFA"/>
    <w:rsid w:val="00C914EA"/>
    <w:rsid w:val="00C94824"/>
    <w:rsid w:val="00CA347A"/>
    <w:rsid w:val="00CB0054"/>
    <w:rsid w:val="00CB26FD"/>
    <w:rsid w:val="00CB32E4"/>
    <w:rsid w:val="00CB3CD7"/>
    <w:rsid w:val="00CB4590"/>
    <w:rsid w:val="00CB60E8"/>
    <w:rsid w:val="00CC3AB5"/>
    <w:rsid w:val="00CC4EE0"/>
    <w:rsid w:val="00CE3924"/>
    <w:rsid w:val="00CE7693"/>
    <w:rsid w:val="00CE7EFB"/>
    <w:rsid w:val="00CF1BB7"/>
    <w:rsid w:val="00CF6A49"/>
    <w:rsid w:val="00D04771"/>
    <w:rsid w:val="00D066A3"/>
    <w:rsid w:val="00D07A85"/>
    <w:rsid w:val="00D154A9"/>
    <w:rsid w:val="00D42600"/>
    <w:rsid w:val="00D427BE"/>
    <w:rsid w:val="00D43F7A"/>
    <w:rsid w:val="00D44D12"/>
    <w:rsid w:val="00D565ED"/>
    <w:rsid w:val="00D639A3"/>
    <w:rsid w:val="00D66753"/>
    <w:rsid w:val="00D67B9F"/>
    <w:rsid w:val="00D7147C"/>
    <w:rsid w:val="00D73735"/>
    <w:rsid w:val="00D7414D"/>
    <w:rsid w:val="00D9216A"/>
    <w:rsid w:val="00D9719C"/>
    <w:rsid w:val="00DB2F4F"/>
    <w:rsid w:val="00DD5C43"/>
    <w:rsid w:val="00DD5FA1"/>
    <w:rsid w:val="00DE57D5"/>
    <w:rsid w:val="00DE783E"/>
    <w:rsid w:val="00DF0877"/>
    <w:rsid w:val="00DF0FA9"/>
    <w:rsid w:val="00DF4340"/>
    <w:rsid w:val="00E0261B"/>
    <w:rsid w:val="00E04686"/>
    <w:rsid w:val="00E04968"/>
    <w:rsid w:val="00E05FC4"/>
    <w:rsid w:val="00E07B23"/>
    <w:rsid w:val="00E164B1"/>
    <w:rsid w:val="00E26B89"/>
    <w:rsid w:val="00E30A3D"/>
    <w:rsid w:val="00E316E0"/>
    <w:rsid w:val="00E31D32"/>
    <w:rsid w:val="00E35D8D"/>
    <w:rsid w:val="00E4135A"/>
    <w:rsid w:val="00E4286D"/>
    <w:rsid w:val="00E459F4"/>
    <w:rsid w:val="00E45E83"/>
    <w:rsid w:val="00E51506"/>
    <w:rsid w:val="00E51D31"/>
    <w:rsid w:val="00E562F4"/>
    <w:rsid w:val="00E639DF"/>
    <w:rsid w:val="00E67A2A"/>
    <w:rsid w:val="00E74C7B"/>
    <w:rsid w:val="00E76A71"/>
    <w:rsid w:val="00E80BC7"/>
    <w:rsid w:val="00E90E63"/>
    <w:rsid w:val="00E93E1C"/>
    <w:rsid w:val="00E946AA"/>
    <w:rsid w:val="00E94AA0"/>
    <w:rsid w:val="00EA235C"/>
    <w:rsid w:val="00EA3D60"/>
    <w:rsid w:val="00EA5145"/>
    <w:rsid w:val="00EB0494"/>
    <w:rsid w:val="00EB13E5"/>
    <w:rsid w:val="00EB2427"/>
    <w:rsid w:val="00EB3088"/>
    <w:rsid w:val="00ED18F9"/>
    <w:rsid w:val="00ED2E52"/>
    <w:rsid w:val="00ED3D04"/>
    <w:rsid w:val="00ED7443"/>
    <w:rsid w:val="00EE0D2A"/>
    <w:rsid w:val="00EE21F5"/>
    <w:rsid w:val="00EE70A9"/>
    <w:rsid w:val="00EF3DC4"/>
    <w:rsid w:val="00EF7EDB"/>
    <w:rsid w:val="00F02B97"/>
    <w:rsid w:val="00F071B8"/>
    <w:rsid w:val="00F1299F"/>
    <w:rsid w:val="00F14F96"/>
    <w:rsid w:val="00F15A7B"/>
    <w:rsid w:val="00F32BD2"/>
    <w:rsid w:val="00F54D2D"/>
    <w:rsid w:val="00F65A8D"/>
    <w:rsid w:val="00F76189"/>
    <w:rsid w:val="00F84D0C"/>
    <w:rsid w:val="00FA0899"/>
    <w:rsid w:val="00FA0B79"/>
    <w:rsid w:val="00FA0F50"/>
    <w:rsid w:val="00FB2917"/>
    <w:rsid w:val="00FB6153"/>
    <w:rsid w:val="00FB661A"/>
    <w:rsid w:val="00FD42AD"/>
    <w:rsid w:val="00FE4379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295A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E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3E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3E295A"/>
  </w:style>
  <w:style w:type="paragraph" w:styleId="a7">
    <w:name w:val="List Paragraph"/>
    <w:basedOn w:val="a0"/>
    <w:uiPriority w:val="34"/>
    <w:qFormat/>
    <w:rsid w:val="003E295A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5E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E724D"/>
  </w:style>
  <w:style w:type="paragraph" w:styleId="aa">
    <w:name w:val="Balloon Text"/>
    <w:basedOn w:val="a0"/>
    <w:link w:val="ab"/>
    <w:uiPriority w:val="99"/>
    <w:semiHidden/>
    <w:unhideWhenUsed/>
    <w:rsid w:val="005E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E72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4"/>
    <w:uiPriority w:val="59"/>
    <w:rsid w:val="00D6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rsid w:val="00DF4340"/>
    <w:pPr>
      <w:keepLines/>
      <w:numPr>
        <w:ilvl w:val="1"/>
        <w:numId w:val="18"/>
      </w:numPr>
      <w:tabs>
        <w:tab w:val="left" w:pos="720"/>
      </w:tabs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kern w:val="24"/>
      <w:szCs w:val="20"/>
    </w:rPr>
  </w:style>
  <w:style w:type="table" w:customStyle="1" w:styleId="2">
    <w:name w:val="Сетка таблицы2"/>
    <w:basedOn w:val="a2"/>
    <w:next w:val="a4"/>
    <w:uiPriority w:val="59"/>
    <w:rsid w:val="0040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2"/>
    <w:next w:val="a4"/>
    <w:uiPriority w:val="59"/>
    <w:rsid w:val="0040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40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295A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E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3E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3E295A"/>
  </w:style>
  <w:style w:type="paragraph" w:styleId="a7">
    <w:name w:val="List Paragraph"/>
    <w:basedOn w:val="a0"/>
    <w:uiPriority w:val="34"/>
    <w:qFormat/>
    <w:rsid w:val="003E295A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5E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E724D"/>
  </w:style>
  <w:style w:type="paragraph" w:styleId="aa">
    <w:name w:val="Balloon Text"/>
    <w:basedOn w:val="a0"/>
    <w:link w:val="ab"/>
    <w:uiPriority w:val="99"/>
    <w:semiHidden/>
    <w:unhideWhenUsed/>
    <w:rsid w:val="005E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E72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4"/>
    <w:uiPriority w:val="59"/>
    <w:rsid w:val="00D6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rsid w:val="00DF4340"/>
    <w:pPr>
      <w:keepLines/>
      <w:numPr>
        <w:ilvl w:val="1"/>
        <w:numId w:val="18"/>
      </w:numPr>
      <w:tabs>
        <w:tab w:val="left" w:pos="720"/>
      </w:tabs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kern w:val="24"/>
      <w:szCs w:val="20"/>
    </w:rPr>
  </w:style>
  <w:style w:type="table" w:customStyle="1" w:styleId="2">
    <w:name w:val="Сетка таблицы2"/>
    <w:basedOn w:val="a2"/>
    <w:next w:val="a4"/>
    <w:uiPriority w:val="59"/>
    <w:rsid w:val="0040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2"/>
    <w:next w:val="a4"/>
    <w:uiPriority w:val="59"/>
    <w:rsid w:val="0040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40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3690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17C6-49B9-4611-B437-0F9CB0DE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Анна В.</dc:creator>
  <cp:lastModifiedBy>Добрянина Татьяна Н.</cp:lastModifiedBy>
  <cp:revision>3</cp:revision>
  <cp:lastPrinted>2024-10-25T12:02:00Z</cp:lastPrinted>
  <dcterms:created xsi:type="dcterms:W3CDTF">2025-07-08T04:46:00Z</dcterms:created>
  <dcterms:modified xsi:type="dcterms:W3CDTF">2025-07-08T04:56:00Z</dcterms:modified>
</cp:coreProperties>
</file>